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C2A" w:rsidRPr="006E404D" w:rsidRDefault="00A35C8F" w:rsidP="00A35C8F">
      <w:pPr>
        <w:ind w:left="5103" w:firstLine="0"/>
        <w:jc w:val="left"/>
        <w:rPr>
          <w:rFonts w:cs="Times New Roman"/>
          <w:szCs w:val="26"/>
          <w:shd w:val="clear" w:color="auto" w:fill="FFFFFF"/>
        </w:rPr>
      </w:pPr>
      <w:r>
        <w:rPr>
          <w:rFonts w:cs="Times New Roman"/>
          <w:szCs w:val="26"/>
          <w:shd w:val="clear" w:color="auto" w:fill="FFFFFF"/>
        </w:rPr>
        <w:t>Утверждено: _______________________________________________________________________________________________________________</w:t>
      </w:r>
    </w:p>
    <w:p w:rsidR="00E258AC" w:rsidRPr="006E404D" w:rsidRDefault="00E258AC" w:rsidP="00904C2A">
      <w:pPr>
        <w:ind w:firstLine="0"/>
        <w:jc w:val="center"/>
        <w:rPr>
          <w:rFonts w:cs="Times New Roman"/>
          <w:szCs w:val="26"/>
          <w:shd w:val="clear" w:color="auto" w:fill="FFFFFF"/>
        </w:rPr>
      </w:pPr>
    </w:p>
    <w:p w:rsidR="00A35C8F" w:rsidRPr="006E404D" w:rsidRDefault="00A35C8F" w:rsidP="00904C2A">
      <w:pPr>
        <w:ind w:firstLine="0"/>
        <w:jc w:val="center"/>
        <w:rPr>
          <w:rFonts w:cs="Times New Roman"/>
          <w:szCs w:val="26"/>
          <w:shd w:val="clear" w:color="auto" w:fill="FFFFFF"/>
        </w:rPr>
      </w:pPr>
    </w:p>
    <w:p w:rsidR="009E40ED" w:rsidRDefault="009E40ED" w:rsidP="00904C2A">
      <w:pPr>
        <w:ind w:firstLine="0"/>
        <w:jc w:val="center"/>
        <w:rPr>
          <w:rFonts w:cs="Times New Roman"/>
          <w:szCs w:val="26"/>
          <w:shd w:val="clear" w:color="auto" w:fill="FFFFFF"/>
        </w:rPr>
      </w:pPr>
    </w:p>
    <w:p w:rsidR="009E40ED" w:rsidRPr="006E404D" w:rsidRDefault="009E40ED" w:rsidP="00904C2A">
      <w:pPr>
        <w:ind w:firstLine="0"/>
        <w:jc w:val="center"/>
        <w:rPr>
          <w:rFonts w:cs="Times New Roman"/>
          <w:szCs w:val="26"/>
          <w:shd w:val="clear" w:color="auto" w:fill="FFFFFF"/>
        </w:rPr>
      </w:pPr>
    </w:p>
    <w:p w:rsidR="00D32B93" w:rsidRDefault="00D32B93" w:rsidP="00EF62A3">
      <w:pPr>
        <w:jc w:val="center"/>
        <w:rPr>
          <w:rFonts w:ascii="Arial" w:hAnsi="Arial" w:cs="Arial"/>
          <w:b/>
          <w:sz w:val="48"/>
          <w:szCs w:val="48"/>
          <w:shd w:val="clear" w:color="auto" w:fill="FFFFFF"/>
        </w:rPr>
      </w:pPr>
    </w:p>
    <w:p w:rsidR="00EF62A3" w:rsidRPr="009E40ED" w:rsidRDefault="00EF62A3" w:rsidP="00D32B93">
      <w:pPr>
        <w:jc w:val="center"/>
        <w:rPr>
          <w:rFonts w:ascii="Arial" w:hAnsi="Arial" w:cs="Arial"/>
          <w:b/>
          <w:sz w:val="48"/>
          <w:szCs w:val="48"/>
          <w:shd w:val="clear" w:color="auto" w:fill="FFFFFF"/>
        </w:rPr>
      </w:pPr>
      <w:bookmarkStart w:id="0" w:name="_GoBack"/>
      <w:r w:rsidRPr="009E40ED">
        <w:rPr>
          <w:rFonts w:ascii="Arial" w:hAnsi="Arial" w:cs="Arial"/>
          <w:b/>
          <w:sz w:val="48"/>
          <w:szCs w:val="48"/>
          <w:shd w:val="clear" w:color="auto" w:fill="FFFFFF"/>
        </w:rPr>
        <w:t xml:space="preserve">Программа комплексного развития </w:t>
      </w:r>
      <w:r w:rsidR="00D32B93">
        <w:rPr>
          <w:rFonts w:ascii="Arial" w:hAnsi="Arial" w:cs="Arial"/>
          <w:b/>
          <w:sz w:val="48"/>
          <w:szCs w:val="48"/>
          <w:shd w:val="clear" w:color="auto" w:fill="FFFFFF"/>
        </w:rPr>
        <w:t>соци</w:t>
      </w:r>
      <w:r w:rsidRPr="009E40ED">
        <w:rPr>
          <w:rFonts w:ascii="Arial" w:hAnsi="Arial" w:cs="Arial"/>
          <w:b/>
          <w:sz w:val="48"/>
          <w:szCs w:val="48"/>
          <w:shd w:val="clear" w:color="auto" w:fill="FFFFFF"/>
        </w:rPr>
        <w:t xml:space="preserve">альной инфраструктуры </w:t>
      </w:r>
    </w:p>
    <w:p w:rsidR="003E0D6B" w:rsidRDefault="00EF62A3" w:rsidP="00AB42CF">
      <w:pPr>
        <w:jc w:val="center"/>
        <w:rPr>
          <w:rFonts w:ascii="Arial" w:hAnsi="Arial" w:cs="Arial"/>
          <w:b/>
          <w:sz w:val="40"/>
          <w:szCs w:val="40"/>
          <w:shd w:val="clear" w:color="auto" w:fill="FFFFFF"/>
        </w:rPr>
      </w:pPr>
      <w:r>
        <w:rPr>
          <w:rFonts w:ascii="Arial" w:hAnsi="Arial" w:cs="Arial"/>
          <w:b/>
          <w:sz w:val="40"/>
          <w:szCs w:val="40"/>
          <w:shd w:val="clear" w:color="auto" w:fill="FFFFFF"/>
        </w:rPr>
        <w:t xml:space="preserve">МО </w:t>
      </w:r>
      <w:r w:rsidR="0098139D">
        <w:rPr>
          <w:rFonts w:ascii="Arial" w:hAnsi="Arial" w:cs="Arial"/>
          <w:b/>
          <w:sz w:val="40"/>
          <w:szCs w:val="40"/>
          <w:shd w:val="clear" w:color="auto" w:fill="FFFFFF"/>
        </w:rPr>
        <w:t>Куяш</w:t>
      </w:r>
      <w:r>
        <w:rPr>
          <w:rFonts w:ascii="Arial" w:hAnsi="Arial" w:cs="Arial"/>
          <w:b/>
          <w:sz w:val="40"/>
          <w:szCs w:val="40"/>
          <w:shd w:val="clear" w:color="auto" w:fill="FFFFFF"/>
        </w:rPr>
        <w:t xml:space="preserve">ское сельское поселение </w:t>
      </w:r>
    </w:p>
    <w:p w:rsidR="00AB42CF" w:rsidRPr="009E40ED" w:rsidRDefault="00D8372C" w:rsidP="00AB42CF">
      <w:pPr>
        <w:jc w:val="center"/>
        <w:rPr>
          <w:rFonts w:ascii="Arial" w:hAnsi="Arial" w:cs="Arial"/>
          <w:b/>
          <w:sz w:val="40"/>
          <w:szCs w:val="40"/>
          <w:shd w:val="clear" w:color="auto" w:fill="FFFFFF"/>
        </w:rPr>
      </w:pPr>
      <w:r>
        <w:rPr>
          <w:rFonts w:ascii="Arial" w:hAnsi="Arial" w:cs="Arial"/>
          <w:b/>
          <w:sz w:val="40"/>
          <w:szCs w:val="40"/>
          <w:shd w:val="clear" w:color="auto" w:fill="FFFFFF"/>
        </w:rPr>
        <w:t>К</w:t>
      </w:r>
      <w:r w:rsidR="00EF62A3">
        <w:rPr>
          <w:rFonts w:ascii="Arial" w:hAnsi="Arial" w:cs="Arial"/>
          <w:b/>
          <w:sz w:val="40"/>
          <w:szCs w:val="40"/>
          <w:shd w:val="clear" w:color="auto" w:fill="FFFFFF"/>
        </w:rPr>
        <w:t xml:space="preserve">унашакского района на период </w:t>
      </w:r>
    </w:p>
    <w:p w:rsidR="00EF62A3" w:rsidRPr="006E404D" w:rsidRDefault="00EF62A3" w:rsidP="00EF62A3">
      <w:pPr>
        <w:jc w:val="center"/>
        <w:rPr>
          <w:rFonts w:ascii="Arial" w:hAnsi="Arial" w:cs="Arial"/>
          <w:b/>
          <w:bCs/>
          <w:szCs w:val="26"/>
          <w:shd w:val="clear" w:color="auto" w:fill="FFFFFF"/>
        </w:rPr>
      </w:pPr>
      <w:r w:rsidRPr="009E40ED">
        <w:rPr>
          <w:rFonts w:ascii="Arial" w:hAnsi="Arial" w:cs="Arial"/>
          <w:b/>
          <w:sz w:val="40"/>
          <w:szCs w:val="40"/>
          <w:shd w:val="clear" w:color="auto" w:fill="FFFFFF"/>
        </w:rPr>
        <w:t>до 20</w:t>
      </w:r>
      <w:r>
        <w:rPr>
          <w:rFonts w:ascii="Arial" w:hAnsi="Arial" w:cs="Arial"/>
          <w:b/>
          <w:sz w:val="40"/>
          <w:szCs w:val="40"/>
          <w:shd w:val="clear" w:color="auto" w:fill="FFFFFF"/>
        </w:rPr>
        <w:t>2</w:t>
      </w:r>
      <w:r w:rsidR="00AB42CF">
        <w:rPr>
          <w:rFonts w:ascii="Arial" w:hAnsi="Arial" w:cs="Arial"/>
          <w:b/>
          <w:sz w:val="40"/>
          <w:szCs w:val="40"/>
          <w:shd w:val="clear" w:color="auto" w:fill="FFFFFF"/>
        </w:rPr>
        <w:t>8</w:t>
      </w:r>
      <w:r w:rsidRPr="009E40ED">
        <w:rPr>
          <w:rFonts w:ascii="Arial" w:hAnsi="Arial" w:cs="Arial"/>
          <w:b/>
          <w:sz w:val="40"/>
          <w:szCs w:val="40"/>
          <w:shd w:val="clear" w:color="auto" w:fill="FFFFFF"/>
        </w:rPr>
        <w:t xml:space="preserve"> года</w:t>
      </w:r>
      <w:bookmarkEnd w:id="0"/>
    </w:p>
    <w:p w:rsidR="00EF62A3" w:rsidRPr="006E404D" w:rsidRDefault="00EF62A3" w:rsidP="00EF62A3">
      <w:pPr>
        <w:jc w:val="center"/>
        <w:rPr>
          <w:rFonts w:ascii="Arial" w:hAnsi="Arial" w:cs="Arial"/>
          <w:b/>
          <w:bCs/>
          <w:szCs w:val="26"/>
          <w:shd w:val="clear" w:color="auto" w:fill="FFFFFF"/>
        </w:rPr>
      </w:pPr>
    </w:p>
    <w:p w:rsidR="003B16CD" w:rsidRDefault="003B16CD" w:rsidP="00904C2A">
      <w:pPr>
        <w:jc w:val="center"/>
        <w:rPr>
          <w:rFonts w:ascii="Arial" w:hAnsi="Arial" w:cs="Arial"/>
          <w:b/>
          <w:bCs/>
          <w:sz w:val="28"/>
          <w:szCs w:val="28"/>
          <w:shd w:val="clear" w:color="auto" w:fill="FFFFFF"/>
        </w:rPr>
      </w:pPr>
    </w:p>
    <w:p w:rsidR="00D32B93" w:rsidRPr="006E404D" w:rsidRDefault="00D32B93" w:rsidP="00904C2A">
      <w:pPr>
        <w:jc w:val="center"/>
        <w:rPr>
          <w:rFonts w:cs="Times New Roman"/>
          <w:szCs w:val="26"/>
          <w:shd w:val="clear" w:color="auto" w:fill="FFFFFF"/>
        </w:rPr>
      </w:pPr>
    </w:p>
    <w:p w:rsidR="003B16CD" w:rsidRPr="006E404D" w:rsidRDefault="003B16CD" w:rsidP="00904C2A">
      <w:pPr>
        <w:jc w:val="center"/>
        <w:rPr>
          <w:rFonts w:cs="Times New Roman"/>
          <w:szCs w:val="26"/>
        </w:rPr>
      </w:pPr>
    </w:p>
    <w:p w:rsidR="000A2E65" w:rsidRPr="006E404D" w:rsidRDefault="000A2E65" w:rsidP="00904C2A">
      <w:pPr>
        <w:rPr>
          <w:rFonts w:cs="Times New Roman"/>
          <w:bCs/>
          <w:szCs w:val="26"/>
        </w:rPr>
      </w:pPr>
    </w:p>
    <w:p w:rsidR="00E258AC" w:rsidRPr="00A35C8F" w:rsidRDefault="00E258AC" w:rsidP="00E258AC">
      <w:pPr>
        <w:ind w:firstLine="567"/>
        <w:jc w:val="left"/>
        <w:rPr>
          <w:rFonts w:cs="Times New Roman"/>
          <w:b/>
          <w:sz w:val="22"/>
        </w:rPr>
      </w:pPr>
      <w:r w:rsidRPr="00A35C8F">
        <w:rPr>
          <w:rFonts w:cs="Times New Roman"/>
          <w:b/>
          <w:sz w:val="22"/>
        </w:rPr>
        <w:t>Разработал:</w:t>
      </w:r>
    </w:p>
    <w:p w:rsidR="00E258AC" w:rsidRPr="00A35C8F" w:rsidRDefault="00E258AC" w:rsidP="00E258AC">
      <w:pPr>
        <w:ind w:firstLine="567"/>
        <w:jc w:val="left"/>
        <w:rPr>
          <w:rFonts w:cs="Times New Roman"/>
          <w:snapToGrid w:val="0"/>
          <w:sz w:val="22"/>
        </w:rPr>
      </w:pPr>
      <w:r w:rsidRPr="00A35C8F">
        <w:rPr>
          <w:rFonts w:cs="Times New Roman"/>
          <w:snapToGrid w:val="0"/>
          <w:sz w:val="22"/>
        </w:rPr>
        <w:t>Индивидуальный предприниматель ________________</w:t>
      </w:r>
      <w:r w:rsidRPr="00A35C8F">
        <w:rPr>
          <w:rFonts w:cs="Times New Roman"/>
          <w:sz w:val="22"/>
        </w:rPr>
        <w:t xml:space="preserve">_____________ </w:t>
      </w:r>
      <w:r w:rsidRPr="00A35C8F">
        <w:rPr>
          <w:rFonts w:cs="Times New Roman"/>
          <w:snapToGrid w:val="0"/>
          <w:sz w:val="22"/>
        </w:rPr>
        <w:t>В.Н. Гилязов</w:t>
      </w:r>
    </w:p>
    <w:p w:rsidR="00E258AC" w:rsidRPr="00A35C8F" w:rsidRDefault="00E258AC" w:rsidP="008B35C2">
      <w:pPr>
        <w:ind w:firstLine="567"/>
        <w:jc w:val="left"/>
        <w:rPr>
          <w:rFonts w:cs="Times New Roman"/>
          <w:sz w:val="22"/>
        </w:rPr>
      </w:pPr>
      <w:r w:rsidRPr="00A35C8F">
        <w:rPr>
          <w:rFonts w:cs="Times New Roman"/>
          <w:snapToGrid w:val="0"/>
          <w:sz w:val="22"/>
        </w:rPr>
        <w:t>Гилязов В.Н.</w:t>
      </w:r>
      <w:r w:rsidRPr="00A35C8F">
        <w:rPr>
          <w:rFonts w:cs="Times New Roman"/>
          <w:sz w:val="22"/>
        </w:rPr>
        <w:t xml:space="preserve"> </w:t>
      </w:r>
    </w:p>
    <w:p w:rsidR="00E258AC" w:rsidRPr="006E404D" w:rsidRDefault="00E258AC" w:rsidP="00904C2A">
      <w:pPr>
        <w:ind w:hanging="57"/>
        <w:jc w:val="center"/>
        <w:rPr>
          <w:rFonts w:cs="Times New Roman"/>
          <w:bCs/>
          <w:szCs w:val="26"/>
        </w:rPr>
      </w:pPr>
    </w:p>
    <w:p w:rsidR="00E258AC" w:rsidRDefault="00E258AC" w:rsidP="00FC386C">
      <w:pPr>
        <w:ind w:firstLine="0"/>
        <w:rPr>
          <w:rFonts w:cs="Times New Roman"/>
          <w:bCs/>
          <w:szCs w:val="26"/>
        </w:rPr>
      </w:pPr>
    </w:p>
    <w:p w:rsidR="008B35C2" w:rsidRPr="006E404D" w:rsidRDefault="008B35C2" w:rsidP="00904C2A">
      <w:pPr>
        <w:ind w:hanging="57"/>
        <w:jc w:val="center"/>
        <w:rPr>
          <w:rFonts w:cs="Times New Roman"/>
          <w:bCs/>
          <w:szCs w:val="26"/>
        </w:rPr>
      </w:pPr>
    </w:p>
    <w:p w:rsidR="00344E3B" w:rsidRPr="006E404D" w:rsidRDefault="00344E3B" w:rsidP="00904C2A">
      <w:pPr>
        <w:ind w:hanging="57"/>
        <w:jc w:val="center"/>
        <w:rPr>
          <w:rFonts w:cs="Times New Roman"/>
          <w:bCs/>
          <w:szCs w:val="26"/>
        </w:rPr>
      </w:pPr>
    </w:p>
    <w:p w:rsidR="00A35C8F" w:rsidRDefault="00A35C8F" w:rsidP="00E258AC">
      <w:pPr>
        <w:ind w:hanging="57"/>
        <w:jc w:val="center"/>
        <w:rPr>
          <w:rFonts w:ascii="Arial" w:hAnsi="Arial" w:cs="Arial"/>
          <w:b/>
          <w:bCs/>
          <w:sz w:val="18"/>
          <w:szCs w:val="18"/>
        </w:rPr>
      </w:pPr>
    </w:p>
    <w:p w:rsidR="00A35C8F" w:rsidRDefault="00A35C8F" w:rsidP="00E258AC">
      <w:pPr>
        <w:ind w:hanging="57"/>
        <w:jc w:val="center"/>
        <w:rPr>
          <w:rFonts w:ascii="Arial" w:hAnsi="Arial" w:cs="Arial"/>
          <w:b/>
          <w:bCs/>
          <w:sz w:val="18"/>
          <w:szCs w:val="18"/>
        </w:rPr>
      </w:pPr>
    </w:p>
    <w:p w:rsidR="00A42A5C" w:rsidRDefault="00A42A5C"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9736A9" w:rsidRDefault="009736A9" w:rsidP="00E258AC">
      <w:pPr>
        <w:ind w:hanging="57"/>
        <w:jc w:val="center"/>
        <w:rPr>
          <w:rFonts w:ascii="Arial" w:hAnsi="Arial" w:cs="Arial"/>
          <w:b/>
          <w:bCs/>
          <w:sz w:val="16"/>
          <w:szCs w:val="16"/>
        </w:rPr>
      </w:pPr>
    </w:p>
    <w:p w:rsidR="00EF62A3" w:rsidRDefault="00D8372C" w:rsidP="00E258AC">
      <w:pPr>
        <w:ind w:hanging="57"/>
        <w:jc w:val="center"/>
        <w:rPr>
          <w:rFonts w:ascii="Arial" w:hAnsi="Arial" w:cs="Arial"/>
          <w:b/>
          <w:bCs/>
          <w:sz w:val="16"/>
          <w:szCs w:val="16"/>
        </w:rPr>
      </w:pPr>
      <w:r w:rsidRPr="00D8372C">
        <w:rPr>
          <w:rFonts w:ascii="Arial" w:hAnsi="Arial" w:cs="Arial"/>
          <w:b/>
          <w:bCs/>
          <w:sz w:val="16"/>
          <w:szCs w:val="16"/>
        </w:rPr>
        <w:t>с. Кунашак, 2017</w:t>
      </w:r>
    </w:p>
    <w:p w:rsidR="007E34F9" w:rsidRDefault="00DF37AC" w:rsidP="00D93CEC">
      <w:pPr>
        <w:ind w:left="284" w:hanging="284"/>
        <w:jc w:val="left"/>
        <w:rPr>
          <w:noProof/>
        </w:rPr>
      </w:pPr>
      <w:r w:rsidRPr="006E404D">
        <w:rPr>
          <w:rFonts w:cs="Times New Roman"/>
          <w:b/>
          <w:bCs/>
          <w:sz w:val="28"/>
          <w:szCs w:val="28"/>
        </w:rPr>
        <w:lastRenderedPageBreak/>
        <w:t>Оглавление</w:t>
      </w:r>
      <w:r w:rsidR="00BC275C" w:rsidRPr="001923B8">
        <w:rPr>
          <w:rFonts w:ascii="Arial" w:hAnsi="Arial" w:cs="Arial"/>
          <w:bCs/>
          <w:sz w:val="15"/>
          <w:szCs w:val="15"/>
        </w:rPr>
        <w:fldChar w:fldCharType="begin"/>
      </w:r>
      <w:r w:rsidR="0056610B" w:rsidRPr="001923B8">
        <w:rPr>
          <w:rFonts w:ascii="Arial" w:hAnsi="Arial" w:cs="Arial"/>
          <w:bCs/>
          <w:sz w:val="15"/>
          <w:szCs w:val="15"/>
        </w:rPr>
        <w:instrText xml:space="preserve"> TOC \o "1-3" \h \z \u </w:instrText>
      </w:r>
      <w:r w:rsidR="00BC275C" w:rsidRPr="001923B8">
        <w:rPr>
          <w:rFonts w:ascii="Arial" w:hAnsi="Arial" w:cs="Arial"/>
          <w:bCs/>
          <w:sz w:val="15"/>
          <w:szCs w:val="15"/>
        </w:rPr>
        <w:fldChar w:fldCharType="separate"/>
      </w:r>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3" w:history="1">
        <w:r w:rsidR="007E34F9" w:rsidRPr="007E34F9">
          <w:rPr>
            <w:rStyle w:val="af5"/>
            <w:rFonts w:ascii="Arial" w:hAnsi="Arial" w:cs="Arial"/>
            <w:sz w:val="16"/>
            <w:szCs w:val="16"/>
            <w:lang w:bidi="en-US"/>
          </w:rPr>
          <w:t>ПЕРЕЧЕНЬ РИСУНКОВ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4" w:history="1">
        <w:r w:rsidR="007E34F9" w:rsidRPr="007E34F9">
          <w:rPr>
            <w:rStyle w:val="af5"/>
            <w:rFonts w:ascii="Arial" w:hAnsi="Arial" w:cs="Arial"/>
            <w:sz w:val="16"/>
            <w:szCs w:val="16"/>
            <w:lang w:bidi="en-US"/>
          </w:rPr>
          <w:t>ПЕРЕЧЕНЬ ТАБЛИЦ</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_Toc494833124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5" w:history="1">
        <w:r w:rsidR="007E34F9" w:rsidRPr="007E34F9">
          <w:rPr>
            <w:rStyle w:val="af5"/>
            <w:rFonts w:ascii="Arial" w:hAnsi="Arial" w:cs="Arial"/>
            <w:sz w:val="16"/>
            <w:szCs w:val="16"/>
            <w:lang w:bidi="en-US"/>
          </w:rPr>
          <w:t>ПЕРЕЧЕНЬ ИСПОЛЬЗУЕМЫХ ТЕРМИНОВ, ОПРЕДЕЛЕНИЙ И</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6" w:history="1">
        <w:r w:rsidR="007E34F9" w:rsidRPr="007E34F9">
          <w:rPr>
            <w:rStyle w:val="af5"/>
            <w:rFonts w:ascii="Arial" w:hAnsi="Arial" w:cs="Arial"/>
            <w:sz w:val="16"/>
            <w:szCs w:val="16"/>
            <w:lang w:bidi="en-US"/>
          </w:rPr>
          <w:t>СОКРАЩЕНИЙ</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7" w:history="1">
        <w:r w:rsidR="007E34F9" w:rsidRPr="007E34F9">
          <w:rPr>
            <w:rStyle w:val="af5"/>
            <w:rFonts w:ascii="Arial" w:hAnsi="Arial" w:cs="Arial"/>
            <w:sz w:val="16"/>
            <w:szCs w:val="16"/>
            <w:lang w:bidi="en-US"/>
          </w:rPr>
          <w:t>ВВЕДЕНИЕ</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5</w:t>
        </w:r>
        <w:r w:rsidR="007E34F9" w:rsidRPr="007E34F9">
          <w:rPr>
            <w:rFonts w:ascii="Arial" w:hAnsi="Arial" w:cs="Arial"/>
            <w:webHidden/>
            <w:sz w:val="16"/>
            <w:szCs w:val="16"/>
          </w:rPr>
          <w:fldChar w:fldCharType="end"/>
        </w:r>
      </w:hyperlink>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8" w:history="1">
        <w:r w:rsidR="007E34F9" w:rsidRPr="007E34F9">
          <w:rPr>
            <w:rStyle w:val="af5"/>
            <w:rFonts w:ascii="Arial" w:hAnsi="Arial" w:cs="Arial"/>
            <w:sz w:val="16"/>
            <w:szCs w:val="16"/>
          </w:rPr>
          <w:t>Раздел 1. Паспорт программы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7</w:t>
        </w:r>
        <w:r w:rsidR="007E34F9" w:rsidRPr="007E34F9">
          <w:rPr>
            <w:rFonts w:ascii="Arial" w:hAnsi="Arial" w:cs="Arial"/>
            <w:webHidden/>
            <w:sz w:val="16"/>
            <w:szCs w:val="16"/>
          </w:rPr>
          <w:fldChar w:fldCharType="end"/>
        </w:r>
      </w:hyperlink>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9" w:history="1">
        <w:r w:rsidR="007E34F9" w:rsidRPr="007E34F9">
          <w:rPr>
            <w:rStyle w:val="af5"/>
            <w:rFonts w:ascii="Arial" w:hAnsi="Arial" w:cs="Arial"/>
            <w:sz w:val="16"/>
            <w:szCs w:val="16"/>
          </w:rPr>
          <w:t>Раздел 2. Характеристика существующего состояния социальной инфраструктуры.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9</w:t>
        </w:r>
        <w:r w:rsidR="007E34F9" w:rsidRPr="007E34F9">
          <w:rPr>
            <w:rFonts w:ascii="Arial" w:hAnsi="Arial" w:cs="Arial"/>
            <w:webHidden/>
            <w:sz w:val="16"/>
            <w:szCs w:val="16"/>
          </w:rPr>
          <w:fldChar w:fldCharType="end"/>
        </w:r>
      </w:hyperlink>
    </w:p>
    <w:p w:rsidR="007E34F9" w:rsidRPr="007E34F9" w:rsidRDefault="004402A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0" w:history="1">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.1.</w:t>
        </w:r>
        <w:r w:rsidR="007E34F9" w:rsidRPr="007E34F9">
          <w:rPr>
            <w:rStyle w:val="af5"/>
            <w:rFonts w:ascii="Arial" w:hAnsi="Arial" w:cs="Arial"/>
            <w:bCs/>
            <w:noProof/>
            <w:sz w:val="16"/>
            <w:szCs w:val="16"/>
          </w:rPr>
          <w:t xml:space="preserve"> Описание социально-экономического состояния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4263A">
          <w:rPr>
            <w:rFonts w:ascii="Arial" w:hAnsi="Arial" w:cs="Arial"/>
            <w:noProof/>
            <w:webHidden/>
            <w:sz w:val="16"/>
            <w:szCs w:val="16"/>
          </w:rPr>
          <w:t>9</w:t>
        </w:r>
        <w:r w:rsidR="007E34F9" w:rsidRPr="007E34F9">
          <w:rPr>
            <w:rFonts w:ascii="Arial" w:hAnsi="Arial" w:cs="Arial"/>
            <w:noProof/>
            <w:webHidden/>
            <w:sz w:val="16"/>
            <w:szCs w:val="16"/>
          </w:rPr>
          <w:fldChar w:fldCharType="end"/>
        </w:r>
      </w:hyperlink>
    </w:p>
    <w:p w:rsidR="007E34F9" w:rsidRPr="007E34F9" w:rsidRDefault="004402A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1" w:history="1">
        <w:r w:rsidR="007E34F9" w:rsidRPr="007E34F9">
          <w:rPr>
            <w:rStyle w:val="af5"/>
            <w:rFonts w:ascii="Arial" w:hAnsi="Arial" w:cs="Arial"/>
            <w:bCs/>
            <w:noProof/>
            <w:sz w:val="16"/>
            <w:szCs w:val="16"/>
            <w:lang w:val="x-none"/>
          </w:rPr>
          <w:t>2.</w:t>
        </w:r>
        <w:r w:rsidR="007E34F9" w:rsidRPr="007E34F9">
          <w:rPr>
            <w:rStyle w:val="af5"/>
            <w:rFonts w:ascii="Arial" w:hAnsi="Arial" w:cs="Arial"/>
            <w:bCs/>
            <w:noProof/>
            <w:sz w:val="16"/>
            <w:szCs w:val="16"/>
          </w:rPr>
          <w:t>2. Сведения о градостроительной деятельности на территории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4263A">
          <w:rPr>
            <w:rFonts w:ascii="Arial" w:hAnsi="Arial" w:cs="Arial"/>
            <w:noProof/>
            <w:webHidden/>
            <w:sz w:val="16"/>
            <w:szCs w:val="16"/>
          </w:rPr>
          <w:t>12</w:t>
        </w:r>
        <w:r w:rsidR="007E34F9" w:rsidRPr="007E34F9">
          <w:rPr>
            <w:rFonts w:ascii="Arial" w:hAnsi="Arial" w:cs="Arial"/>
            <w:noProof/>
            <w:webHidden/>
            <w:sz w:val="16"/>
            <w:szCs w:val="16"/>
          </w:rPr>
          <w:fldChar w:fldCharType="end"/>
        </w:r>
      </w:hyperlink>
    </w:p>
    <w:p w:rsidR="007E34F9" w:rsidRPr="007E34F9" w:rsidRDefault="004402A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2" w:history="1">
        <w:r w:rsidR="007E34F9" w:rsidRPr="007E34F9">
          <w:rPr>
            <w:rStyle w:val="af5"/>
            <w:rFonts w:ascii="Arial" w:hAnsi="Arial" w:cs="Arial"/>
            <w:bCs/>
            <w:noProof/>
            <w:sz w:val="16"/>
            <w:szCs w:val="16"/>
          </w:rPr>
          <w:t>2.3 Технико-экономические параметры существующих объектов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4263A">
          <w:rPr>
            <w:rFonts w:ascii="Arial" w:hAnsi="Arial" w:cs="Arial"/>
            <w:noProof/>
            <w:webHidden/>
            <w:sz w:val="16"/>
            <w:szCs w:val="16"/>
          </w:rPr>
          <w:t>15</w:t>
        </w:r>
        <w:r w:rsidR="007E34F9" w:rsidRPr="007E34F9">
          <w:rPr>
            <w:rFonts w:ascii="Arial" w:hAnsi="Arial" w:cs="Arial"/>
            <w:noProof/>
            <w:webHidden/>
            <w:sz w:val="16"/>
            <w:szCs w:val="16"/>
          </w:rPr>
          <w:fldChar w:fldCharType="end"/>
        </w:r>
      </w:hyperlink>
    </w:p>
    <w:p w:rsidR="007E34F9" w:rsidRPr="007E34F9" w:rsidRDefault="004402A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3" w:history="1">
        <w:r w:rsidR="007E34F9" w:rsidRPr="007E34F9">
          <w:rPr>
            <w:rStyle w:val="af5"/>
            <w:rFonts w:ascii="Arial" w:hAnsi="Arial" w:cs="Arial"/>
            <w:bCs/>
            <w:noProof/>
            <w:sz w:val="16"/>
            <w:szCs w:val="16"/>
          </w:rPr>
          <w:t>2.4 Прогнозируемый спрос на услуги социальной инфраструктуры.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_Toc494833133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4263A">
          <w:rPr>
            <w:rFonts w:ascii="Arial" w:hAnsi="Arial" w:cs="Arial"/>
            <w:noProof/>
            <w:webHidden/>
            <w:sz w:val="16"/>
            <w:szCs w:val="16"/>
          </w:rPr>
          <w:t>22</w:t>
        </w:r>
        <w:r w:rsidR="007E34F9" w:rsidRPr="007E34F9">
          <w:rPr>
            <w:rFonts w:ascii="Arial" w:hAnsi="Arial" w:cs="Arial"/>
            <w:noProof/>
            <w:webHidden/>
            <w:sz w:val="16"/>
            <w:szCs w:val="16"/>
          </w:rPr>
          <w:fldChar w:fldCharType="end"/>
        </w:r>
      </w:hyperlink>
    </w:p>
    <w:p w:rsidR="007E34F9" w:rsidRPr="007E34F9" w:rsidRDefault="004402A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4" w:history="1">
        <w:r w:rsidR="007E34F9" w:rsidRPr="007E34F9">
          <w:rPr>
            <w:rStyle w:val="af5"/>
            <w:rFonts w:ascii="Arial" w:hAnsi="Arial" w:cs="Arial"/>
            <w:bCs/>
            <w:noProof/>
            <w:sz w:val="16"/>
            <w:szCs w:val="16"/>
          </w:rPr>
          <w:t>2.5 Оценка нормативно-правовой базы, необходимой для функционирования и развития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_Toc494833134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4263A">
          <w:rPr>
            <w:rFonts w:ascii="Arial" w:hAnsi="Arial" w:cs="Arial"/>
            <w:noProof/>
            <w:webHidden/>
            <w:sz w:val="16"/>
            <w:szCs w:val="16"/>
          </w:rPr>
          <w:t>30</w:t>
        </w:r>
        <w:r w:rsidR="007E34F9" w:rsidRPr="007E34F9">
          <w:rPr>
            <w:rFonts w:ascii="Arial" w:hAnsi="Arial" w:cs="Arial"/>
            <w:noProof/>
            <w:webHidden/>
            <w:sz w:val="16"/>
            <w:szCs w:val="16"/>
          </w:rPr>
          <w:fldChar w:fldCharType="end"/>
        </w:r>
      </w:hyperlink>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5" w:history="1">
        <w:r w:rsidR="007E34F9" w:rsidRPr="007E34F9">
          <w:rPr>
            <w:rStyle w:val="af5"/>
            <w:rFonts w:ascii="Arial" w:hAnsi="Arial" w:cs="Arial"/>
            <w:sz w:val="16"/>
            <w:szCs w:val="16"/>
          </w:rPr>
          <w:t>Раздел 3.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32</w:t>
        </w:r>
        <w:r w:rsidR="007E34F9" w:rsidRPr="007E34F9">
          <w:rPr>
            <w:rFonts w:ascii="Arial" w:hAnsi="Arial" w:cs="Arial"/>
            <w:webHidden/>
            <w:sz w:val="16"/>
            <w:szCs w:val="16"/>
          </w:rPr>
          <w:fldChar w:fldCharType="end"/>
        </w:r>
      </w:hyperlink>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6" w:history="1">
        <w:r w:rsidR="007E34F9" w:rsidRPr="007E34F9">
          <w:rPr>
            <w:rStyle w:val="af5"/>
            <w:rFonts w:ascii="Arial" w:hAnsi="Arial" w:cs="Arial"/>
            <w:sz w:val="16"/>
            <w:szCs w:val="16"/>
          </w:rPr>
          <w:t>Раздел 4.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34</w:t>
        </w:r>
        <w:r w:rsidR="007E34F9" w:rsidRPr="007E34F9">
          <w:rPr>
            <w:rFonts w:ascii="Arial" w:hAnsi="Arial" w:cs="Arial"/>
            <w:webHidden/>
            <w:sz w:val="16"/>
            <w:szCs w:val="16"/>
          </w:rPr>
          <w:fldChar w:fldCharType="end"/>
        </w:r>
      </w:hyperlink>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7" w:history="1">
        <w:r w:rsidR="007E34F9" w:rsidRPr="007E34F9">
          <w:rPr>
            <w:rStyle w:val="af5"/>
            <w:rFonts w:ascii="Arial" w:hAnsi="Arial" w:cs="Arial"/>
            <w:sz w:val="16"/>
            <w:szCs w:val="16"/>
          </w:rPr>
          <w:t>Раздел 5</w:t>
        </w:r>
        <w:r w:rsidR="007E34F9" w:rsidRPr="007E34F9">
          <w:rPr>
            <w:rStyle w:val="af5"/>
            <w:rFonts w:ascii="Arial" w:hAnsi="Arial" w:cs="Arial"/>
            <w:sz w:val="16"/>
            <w:szCs w:val="16"/>
            <w:lang w:val="x-none"/>
          </w:rPr>
          <w:t xml:space="preserve">. Целевые индикаторы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37</w:t>
        </w:r>
        <w:r w:rsidR="007E34F9" w:rsidRPr="007E34F9">
          <w:rPr>
            <w:rFonts w:ascii="Arial" w:hAnsi="Arial" w:cs="Arial"/>
            <w:webHidden/>
            <w:sz w:val="16"/>
            <w:szCs w:val="16"/>
          </w:rPr>
          <w:fldChar w:fldCharType="end"/>
        </w:r>
      </w:hyperlink>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8" w:history="1">
        <w:r w:rsidR="007E34F9" w:rsidRPr="007E34F9">
          <w:rPr>
            <w:rStyle w:val="af5"/>
            <w:rFonts w:ascii="Arial" w:hAnsi="Arial" w:cs="Arial"/>
            <w:sz w:val="16"/>
            <w:szCs w:val="16"/>
          </w:rPr>
          <w:t>Раздел 6</w:t>
        </w:r>
        <w:r w:rsidR="007E34F9" w:rsidRPr="007E34F9">
          <w:rPr>
            <w:rStyle w:val="af5"/>
            <w:rFonts w:ascii="Arial" w:hAnsi="Arial" w:cs="Arial"/>
            <w:sz w:val="16"/>
            <w:szCs w:val="16"/>
            <w:lang w:val="x-none"/>
          </w:rPr>
          <w:t xml:space="preserve">. </w:t>
        </w:r>
        <w:r w:rsidR="007E34F9" w:rsidRPr="007E34F9">
          <w:rPr>
            <w:rStyle w:val="af5"/>
            <w:rFonts w:ascii="Arial" w:hAnsi="Arial" w:cs="Arial"/>
            <w:sz w:val="16"/>
            <w:szCs w:val="16"/>
          </w:rPr>
          <w:t>О</w:t>
        </w:r>
        <w:r w:rsidR="007E34F9" w:rsidRPr="007E34F9">
          <w:rPr>
            <w:rStyle w:val="af5"/>
            <w:rFonts w:ascii="Arial" w:hAnsi="Arial" w:cs="Arial"/>
            <w:sz w:val="16"/>
            <w:szCs w:val="16"/>
            <w:lang w:val="x-none"/>
          </w:rPr>
          <w:t>цен</w:t>
        </w:r>
        <w:r w:rsidR="007E34F9" w:rsidRPr="007E34F9">
          <w:rPr>
            <w:rStyle w:val="af5"/>
            <w:rFonts w:ascii="Arial" w:hAnsi="Arial" w:cs="Arial"/>
            <w:sz w:val="16"/>
            <w:szCs w:val="16"/>
          </w:rPr>
          <w:t>ка</w:t>
        </w:r>
        <w:r w:rsidR="007E34F9" w:rsidRPr="007E34F9">
          <w:rPr>
            <w:rStyle w:val="af5"/>
            <w:rFonts w:ascii="Arial" w:hAnsi="Arial" w:cs="Arial"/>
            <w:sz w:val="16"/>
            <w:szCs w:val="16"/>
            <w:lang w:val="x-none"/>
          </w:rPr>
          <w:t xml:space="preserve"> эффективности мероприятий, включенных в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рограмму</w:t>
        </w:r>
        <w:r w:rsidR="007E34F9" w:rsidRPr="007E34F9">
          <w:rPr>
            <w:rStyle w:val="af5"/>
            <w:rFonts w:ascii="Arial" w:hAnsi="Arial" w:cs="Arial"/>
            <w:sz w:val="16"/>
            <w:szCs w:val="16"/>
          </w:rPr>
          <w:t>.</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39</w:t>
        </w:r>
        <w:r w:rsidR="007E34F9" w:rsidRPr="007E34F9">
          <w:rPr>
            <w:rFonts w:ascii="Arial" w:hAnsi="Arial" w:cs="Arial"/>
            <w:webHidden/>
            <w:sz w:val="16"/>
            <w:szCs w:val="16"/>
          </w:rPr>
          <w:fldChar w:fldCharType="end"/>
        </w:r>
      </w:hyperlink>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9" w:history="1">
        <w:r w:rsidR="007E34F9" w:rsidRPr="007E34F9">
          <w:rPr>
            <w:rStyle w:val="af5"/>
            <w:rFonts w:ascii="Arial" w:hAnsi="Arial" w:cs="Arial"/>
            <w:sz w:val="16"/>
            <w:szCs w:val="16"/>
          </w:rPr>
          <w:t>Раздел 7.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41</w:t>
        </w:r>
        <w:r w:rsidR="007E34F9" w:rsidRPr="007E34F9">
          <w:rPr>
            <w:rFonts w:ascii="Arial" w:hAnsi="Arial" w:cs="Arial"/>
            <w:webHidden/>
            <w:sz w:val="16"/>
            <w:szCs w:val="16"/>
          </w:rPr>
          <w:fldChar w:fldCharType="end"/>
        </w:r>
      </w:hyperlink>
    </w:p>
    <w:p w:rsidR="007E34F9" w:rsidRPr="007E34F9" w:rsidRDefault="004402A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0"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1</w:t>
        </w:r>
        <w:r w:rsidR="007E34F9" w:rsidRPr="007E34F9">
          <w:rPr>
            <w:rStyle w:val="af5"/>
            <w:rFonts w:ascii="Arial" w:hAnsi="Arial" w:cs="Arial"/>
            <w:bCs/>
            <w:noProof/>
            <w:sz w:val="16"/>
            <w:szCs w:val="16"/>
            <w:lang w:val="x-none"/>
          </w:rPr>
          <w:t xml:space="preserve">. Порядок </w:t>
        </w:r>
        <w:r w:rsidR="007E34F9" w:rsidRPr="007E34F9">
          <w:rPr>
            <w:rStyle w:val="af5"/>
            <w:rFonts w:ascii="Arial" w:hAnsi="Arial" w:cs="Arial"/>
            <w:bCs/>
            <w:noProof/>
            <w:sz w:val="16"/>
            <w:szCs w:val="16"/>
          </w:rPr>
          <w:t xml:space="preserve">реализации </w:t>
        </w:r>
        <w:r w:rsidR="007E34F9" w:rsidRPr="007E34F9">
          <w:rPr>
            <w:rStyle w:val="af5"/>
            <w:rFonts w:ascii="Arial" w:hAnsi="Arial" w:cs="Arial"/>
            <w:bCs/>
            <w:noProof/>
            <w:sz w:val="16"/>
            <w:szCs w:val="16"/>
            <w:lang w:val="x-none"/>
          </w:rPr>
          <w:t xml:space="preserve"> Программы.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4263A">
          <w:rPr>
            <w:rFonts w:ascii="Arial" w:hAnsi="Arial" w:cs="Arial"/>
            <w:noProof/>
            <w:webHidden/>
            <w:sz w:val="16"/>
            <w:szCs w:val="16"/>
          </w:rPr>
          <w:t>41</w:t>
        </w:r>
        <w:r w:rsidR="007E34F9" w:rsidRPr="007E34F9">
          <w:rPr>
            <w:rFonts w:ascii="Arial" w:hAnsi="Arial" w:cs="Arial"/>
            <w:noProof/>
            <w:webHidden/>
            <w:sz w:val="16"/>
            <w:szCs w:val="16"/>
          </w:rPr>
          <w:fldChar w:fldCharType="end"/>
        </w:r>
      </w:hyperlink>
    </w:p>
    <w:p w:rsidR="007E34F9" w:rsidRPr="007E34F9" w:rsidRDefault="004402A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1"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 Предложения по совершенствованию информационного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4263A">
          <w:rPr>
            <w:rFonts w:ascii="Arial" w:hAnsi="Arial" w:cs="Arial"/>
            <w:noProof/>
            <w:webHidden/>
            <w:sz w:val="16"/>
            <w:szCs w:val="16"/>
          </w:rPr>
          <w:t>41</w:t>
        </w:r>
        <w:r w:rsidR="007E34F9" w:rsidRPr="007E34F9">
          <w:rPr>
            <w:rFonts w:ascii="Arial" w:hAnsi="Arial" w:cs="Arial"/>
            <w:noProof/>
            <w:webHidden/>
            <w:sz w:val="16"/>
            <w:szCs w:val="16"/>
          </w:rPr>
          <w:fldChar w:fldCharType="end"/>
        </w:r>
      </w:hyperlink>
    </w:p>
    <w:p w:rsidR="007E34F9" w:rsidRPr="007E34F9" w:rsidRDefault="004402A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2" w:history="1">
        <w:r w:rsidR="007E34F9" w:rsidRPr="007E34F9">
          <w:rPr>
            <w:rStyle w:val="af5"/>
            <w:rFonts w:ascii="Arial" w:hAnsi="Arial" w:cs="Arial"/>
            <w:bCs/>
            <w:noProof/>
            <w:sz w:val="16"/>
            <w:szCs w:val="16"/>
            <w:lang w:val="x-none"/>
          </w:rPr>
          <w:t>7.3. Предложения по совершенствованию нормативно-правового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4263A">
          <w:rPr>
            <w:rFonts w:ascii="Arial" w:hAnsi="Arial" w:cs="Arial"/>
            <w:noProof/>
            <w:webHidden/>
            <w:sz w:val="16"/>
            <w:szCs w:val="16"/>
          </w:rPr>
          <w:t>41</w:t>
        </w:r>
        <w:r w:rsidR="007E34F9" w:rsidRPr="007E34F9">
          <w:rPr>
            <w:rFonts w:ascii="Arial" w:hAnsi="Arial" w:cs="Arial"/>
            <w:noProof/>
            <w:webHidden/>
            <w:sz w:val="16"/>
            <w:szCs w:val="16"/>
          </w:rPr>
          <w:fldChar w:fldCharType="end"/>
        </w:r>
      </w:hyperlink>
    </w:p>
    <w:p w:rsidR="007E34F9" w:rsidRPr="007E34F9" w:rsidRDefault="004402A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43" w:history="1">
        <w:r w:rsidR="007E34F9" w:rsidRPr="007E34F9">
          <w:rPr>
            <w:rStyle w:val="af5"/>
            <w:rFonts w:ascii="Arial" w:eastAsia="Calibri" w:hAnsi="Arial" w:cs="Arial"/>
            <w:sz w:val="16"/>
            <w:szCs w:val="16"/>
          </w:rPr>
          <w:t>СПИСОК ИСТОЧНИКОВ.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_Toc494833143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4263A">
          <w:rPr>
            <w:rFonts w:ascii="Arial" w:hAnsi="Arial" w:cs="Arial"/>
            <w:webHidden/>
            <w:sz w:val="16"/>
            <w:szCs w:val="16"/>
          </w:rPr>
          <w:t>47</w:t>
        </w:r>
        <w:r w:rsidR="007E34F9" w:rsidRPr="007E34F9">
          <w:rPr>
            <w:rFonts w:ascii="Arial" w:hAnsi="Arial" w:cs="Arial"/>
            <w:webHidden/>
            <w:sz w:val="16"/>
            <w:szCs w:val="16"/>
          </w:rPr>
          <w:fldChar w:fldCharType="end"/>
        </w:r>
      </w:hyperlink>
    </w:p>
    <w:p w:rsidR="007F6092" w:rsidRPr="006E404D" w:rsidRDefault="00BC275C" w:rsidP="00D93CEC">
      <w:pPr>
        <w:ind w:left="284" w:right="-285" w:hanging="284"/>
        <w:jc w:val="left"/>
        <w:rPr>
          <w:rFonts w:cs="Times New Roman"/>
          <w:b/>
          <w:bCs/>
          <w:kern w:val="32"/>
          <w:szCs w:val="26"/>
        </w:rPr>
      </w:pPr>
      <w:r w:rsidRPr="001923B8">
        <w:rPr>
          <w:rFonts w:ascii="Arial" w:hAnsi="Arial" w:cs="Arial"/>
          <w:bCs/>
          <w:sz w:val="15"/>
          <w:szCs w:val="15"/>
        </w:rPr>
        <w:fldChar w:fldCharType="end"/>
      </w:r>
      <w:bookmarkStart w:id="1" w:name="_Toc417544220"/>
    </w:p>
    <w:p w:rsidR="003E299A" w:rsidRPr="001923B8" w:rsidRDefault="003E299A" w:rsidP="001923B8">
      <w:pPr>
        <w:pStyle w:val="1f3"/>
        <w:outlineLvl w:val="0"/>
        <w:rPr>
          <w:sz w:val="24"/>
          <w:szCs w:val="24"/>
        </w:rPr>
      </w:pPr>
      <w:bookmarkStart w:id="2" w:name="_Toc494833123"/>
      <w:bookmarkStart w:id="3" w:name="_Toc480894061"/>
      <w:r w:rsidRPr="001923B8">
        <w:rPr>
          <w:sz w:val="24"/>
          <w:szCs w:val="24"/>
        </w:rPr>
        <w:t>ПЕРЕЧЕНЬ РИСУНКОВ</w:t>
      </w:r>
      <w:bookmarkEnd w:id="2"/>
    </w:p>
    <w:p w:rsidR="00E878E9" w:rsidRPr="00E878E9" w:rsidRDefault="003E299A" w:rsidP="00E878E9">
      <w:pPr>
        <w:pStyle w:val="affffffa"/>
        <w:tabs>
          <w:tab w:val="right" w:leader="dot" w:pos="9911"/>
        </w:tabs>
        <w:ind w:firstLine="0"/>
        <w:rPr>
          <w:rStyle w:val="af5"/>
          <w:rFonts w:ascii="Arial" w:hAnsi="Arial" w:cs="Arial"/>
          <w:bCs/>
          <w:noProof/>
          <w:sz w:val="16"/>
          <w:szCs w:val="16"/>
        </w:rPr>
      </w:pPr>
      <w:r w:rsidRPr="00E878E9">
        <w:rPr>
          <w:rStyle w:val="af5"/>
          <w:rFonts w:cs="Arial"/>
          <w:bCs/>
          <w:noProof/>
          <w:sz w:val="16"/>
          <w:szCs w:val="16"/>
          <w:lang w:eastAsia="ru-RU"/>
        </w:rPr>
        <w:fldChar w:fldCharType="begin"/>
      </w:r>
      <w:r w:rsidRPr="00E878E9">
        <w:rPr>
          <w:rStyle w:val="af5"/>
          <w:rFonts w:cs="Arial"/>
          <w:bCs/>
          <w:noProof/>
          <w:sz w:val="16"/>
          <w:szCs w:val="16"/>
          <w:lang w:eastAsia="ru-RU"/>
        </w:rPr>
        <w:instrText xml:space="preserve"> TOC \h \z \c "рис. " </w:instrText>
      </w:r>
      <w:r w:rsidRPr="00E878E9">
        <w:rPr>
          <w:rStyle w:val="af5"/>
          <w:rFonts w:cs="Arial"/>
          <w:bCs/>
          <w:noProof/>
          <w:sz w:val="16"/>
          <w:szCs w:val="16"/>
          <w:lang w:eastAsia="ru-RU"/>
        </w:rPr>
        <w:fldChar w:fldCharType="separate"/>
      </w:r>
      <w:hyperlink w:anchor="_Toc494883664" w:history="1">
        <w:r w:rsidR="00E878E9" w:rsidRPr="00E878E9">
          <w:rPr>
            <w:rStyle w:val="af5"/>
            <w:rFonts w:ascii="Arial" w:hAnsi="Arial" w:cs="Arial"/>
            <w:bCs/>
            <w:noProof/>
            <w:sz w:val="16"/>
            <w:szCs w:val="16"/>
            <w:lang w:eastAsia="ru-RU"/>
          </w:rPr>
          <w:t>рис.  1 Распределение затрат по социальным сферам.</w:t>
        </w:r>
        <w:r w:rsidR="00E878E9" w:rsidRPr="00E878E9">
          <w:rPr>
            <w:rStyle w:val="af5"/>
            <w:rFonts w:ascii="Arial" w:hAnsi="Arial" w:cs="Arial"/>
            <w:bCs/>
            <w:noProof/>
            <w:webHidden/>
            <w:sz w:val="16"/>
            <w:szCs w:val="16"/>
            <w:lang w:eastAsia="ru-RU"/>
          </w:rPr>
          <w:tab/>
        </w:r>
        <w:r w:rsidR="00E878E9" w:rsidRPr="00E878E9">
          <w:rPr>
            <w:rStyle w:val="af5"/>
            <w:rFonts w:ascii="Arial" w:hAnsi="Arial" w:cs="Arial"/>
            <w:bCs/>
            <w:noProof/>
            <w:webHidden/>
            <w:sz w:val="16"/>
            <w:szCs w:val="16"/>
            <w:lang w:eastAsia="ru-RU"/>
          </w:rPr>
          <w:fldChar w:fldCharType="begin"/>
        </w:r>
        <w:r w:rsidR="00E878E9" w:rsidRPr="00E878E9">
          <w:rPr>
            <w:rStyle w:val="af5"/>
            <w:rFonts w:ascii="Arial" w:hAnsi="Arial" w:cs="Arial"/>
            <w:bCs/>
            <w:noProof/>
            <w:webHidden/>
            <w:sz w:val="16"/>
            <w:szCs w:val="16"/>
            <w:lang w:eastAsia="ru-RU"/>
          </w:rPr>
          <w:instrText xml:space="preserve"> PAGEREF _Toc494883664 \h </w:instrText>
        </w:r>
        <w:r w:rsidR="00E878E9" w:rsidRPr="00E878E9">
          <w:rPr>
            <w:rStyle w:val="af5"/>
            <w:rFonts w:ascii="Arial" w:hAnsi="Arial" w:cs="Arial"/>
            <w:bCs/>
            <w:noProof/>
            <w:webHidden/>
            <w:sz w:val="16"/>
            <w:szCs w:val="16"/>
            <w:lang w:eastAsia="ru-RU"/>
          </w:rPr>
        </w:r>
        <w:r w:rsidR="00E878E9" w:rsidRPr="00E878E9">
          <w:rPr>
            <w:rStyle w:val="af5"/>
            <w:rFonts w:ascii="Arial" w:hAnsi="Arial" w:cs="Arial"/>
            <w:bCs/>
            <w:noProof/>
            <w:webHidden/>
            <w:sz w:val="16"/>
            <w:szCs w:val="16"/>
            <w:lang w:eastAsia="ru-RU"/>
          </w:rPr>
          <w:fldChar w:fldCharType="separate"/>
        </w:r>
        <w:r w:rsidR="0044263A">
          <w:rPr>
            <w:rStyle w:val="af5"/>
            <w:rFonts w:ascii="Arial" w:hAnsi="Arial" w:cs="Arial"/>
            <w:bCs/>
            <w:noProof/>
            <w:webHidden/>
            <w:sz w:val="16"/>
            <w:szCs w:val="16"/>
            <w:lang w:eastAsia="ru-RU"/>
          </w:rPr>
          <w:t>35</w:t>
        </w:r>
        <w:r w:rsidR="00E878E9" w:rsidRPr="00E878E9">
          <w:rPr>
            <w:rStyle w:val="af5"/>
            <w:rFonts w:ascii="Arial" w:hAnsi="Arial" w:cs="Arial"/>
            <w:bCs/>
            <w:noProof/>
            <w:webHidden/>
            <w:sz w:val="16"/>
            <w:szCs w:val="16"/>
            <w:lang w:eastAsia="ru-RU"/>
          </w:rPr>
          <w:fldChar w:fldCharType="end"/>
        </w:r>
      </w:hyperlink>
    </w:p>
    <w:p w:rsidR="00A42A5C" w:rsidRDefault="003E299A" w:rsidP="00E878E9">
      <w:pPr>
        <w:pStyle w:val="affffffa"/>
        <w:tabs>
          <w:tab w:val="right" w:leader="dot" w:pos="9911"/>
        </w:tabs>
        <w:ind w:firstLine="0"/>
      </w:pPr>
      <w:r w:rsidRPr="00E878E9">
        <w:rPr>
          <w:rStyle w:val="af5"/>
          <w:rFonts w:cs="Arial"/>
          <w:bCs/>
          <w:noProof/>
          <w:sz w:val="16"/>
          <w:szCs w:val="16"/>
          <w:lang w:eastAsia="ru-RU"/>
        </w:rPr>
        <w:fldChar w:fldCharType="end"/>
      </w:r>
    </w:p>
    <w:p w:rsidR="002A214E" w:rsidRPr="001923B8" w:rsidRDefault="002A214E" w:rsidP="00307A5C">
      <w:pPr>
        <w:pStyle w:val="1f3"/>
        <w:outlineLvl w:val="0"/>
        <w:rPr>
          <w:sz w:val="24"/>
          <w:szCs w:val="24"/>
        </w:rPr>
      </w:pPr>
      <w:bookmarkStart w:id="4" w:name="_Toc494833124"/>
      <w:r w:rsidRPr="001923B8">
        <w:rPr>
          <w:sz w:val="24"/>
          <w:szCs w:val="24"/>
        </w:rPr>
        <w:t>ПЕРЕЧЕНЬ ТАБЛИЦ</w:t>
      </w:r>
      <w:bookmarkEnd w:id="4"/>
    </w:p>
    <w:p w:rsidR="00C96C7F" w:rsidRPr="00C96C7F" w:rsidRDefault="002A214E" w:rsidP="00C96C7F">
      <w:pPr>
        <w:pStyle w:val="25"/>
        <w:tabs>
          <w:tab w:val="clear" w:pos="10206"/>
          <w:tab w:val="right" w:leader="dot" w:pos="9923"/>
        </w:tabs>
        <w:ind w:left="0" w:firstLine="0"/>
        <w:rPr>
          <w:rStyle w:val="af5"/>
          <w:rFonts w:ascii="Arial" w:hAnsi="Arial" w:cs="Arial"/>
          <w:bCs/>
          <w:noProof/>
          <w:sz w:val="16"/>
          <w:szCs w:val="16"/>
          <w:lang w:val="x-none"/>
        </w:rPr>
      </w:pPr>
      <w:r w:rsidRPr="00E878E9">
        <w:rPr>
          <w:rStyle w:val="af5"/>
          <w:rFonts w:ascii="Arial" w:hAnsi="Arial" w:cs="Arial"/>
          <w:bCs/>
          <w:noProof/>
          <w:sz w:val="16"/>
          <w:szCs w:val="16"/>
          <w:lang w:val="x-none"/>
        </w:rPr>
        <w:fldChar w:fldCharType="begin"/>
      </w:r>
      <w:r w:rsidRPr="00E878E9">
        <w:rPr>
          <w:rStyle w:val="af5"/>
          <w:rFonts w:ascii="Arial" w:hAnsi="Arial" w:cs="Arial"/>
          <w:bCs/>
          <w:noProof/>
          <w:sz w:val="16"/>
          <w:szCs w:val="16"/>
          <w:lang w:val="x-none"/>
        </w:rPr>
        <w:instrText xml:space="preserve"> TOC \h \z \c "Таблица" </w:instrText>
      </w:r>
      <w:r w:rsidRPr="00E878E9">
        <w:rPr>
          <w:rStyle w:val="af5"/>
          <w:rFonts w:ascii="Arial" w:hAnsi="Arial" w:cs="Arial"/>
          <w:bCs/>
          <w:noProof/>
          <w:sz w:val="16"/>
          <w:szCs w:val="16"/>
          <w:lang w:val="x-none"/>
        </w:rPr>
        <w:fldChar w:fldCharType="separate"/>
      </w:r>
      <w:hyperlink w:anchor="_Toc495071780" w:history="1">
        <w:r w:rsidR="00C96C7F" w:rsidRPr="00C96C7F">
          <w:rPr>
            <w:rStyle w:val="af5"/>
            <w:rFonts w:ascii="Arial" w:hAnsi="Arial" w:cs="Arial"/>
            <w:bCs/>
            <w:noProof/>
            <w:sz w:val="16"/>
            <w:szCs w:val="16"/>
            <w:lang w:val="x-none"/>
          </w:rPr>
          <w:t>Таблица 1 Общая информация по населённым пунктам поселения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1" w:history="1">
        <w:r w:rsidR="00C96C7F" w:rsidRPr="00C96C7F">
          <w:rPr>
            <w:rStyle w:val="af5"/>
            <w:rFonts w:ascii="Arial" w:hAnsi="Arial" w:cs="Arial"/>
            <w:bCs/>
            <w:noProof/>
            <w:sz w:val="16"/>
            <w:szCs w:val="16"/>
            <w:lang w:val="x-none"/>
          </w:rPr>
          <w:t>Таблица 2 Протяжённость  транспортных и пешеходных маршрутов между населёнными пунктами поселения, км</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2" w:history="1">
        <w:r w:rsidR="00C96C7F" w:rsidRPr="00C96C7F">
          <w:rPr>
            <w:rStyle w:val="af5"/>
            <w:rFonts w:ascii="Arial" w:hAnsi="Arial" w:cs="Arial"/>
            <w:bCs/>
            <w:noProof/>
            <w:sz w:val="16"/>
            <w:szCs w:val="16"/>
            <w:lang w:val="x-none"/>
          </w:rPr>
          <w:t>Таблица 3 Показатели половозрастной структуры населения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11</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3" w:history="1">
        <w:r w:rsidR="00C96C7F" w:rsidRPr="00C96C7F">
          <w:rPr>
            <w:rStyle w:val="af5"/>
            <w:rFonts w:ascii="Arial" w:hAnsi="Arial" w:cs="Arial"/>
            <w:bCs/>
            <w:noProof/>
            <w:sz w:val="16"/>
            <w:szCs w:val="16"/>
            <w:lang w:val="x-none"/>
          </w:rPr>
          <w:t>Таблица 4 Сведения о расширении границ населённых пунктов поселения.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12</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4" w:history="1">
        <w:r w:rsidR="00C96C7F" w:rsidRPr="00C96C7F">
          <w:rPr>
            <w:rStyle w:val="af5"/>
            <w:rFonts w:ascii="Arial" w:hAnsi="Arial" w:cs="Arial"/>
            <w:bCs/>
            <w:noProof/>
            <w:sz w:val="16"/>
            <w:szCs w:val="16"/>
            <w:lang w:val="x-none"/>
          </w:rPr>
          <w:t xml:space="preserve">Таблица 5 Прогноз развития жилищного строительства  </w:t>
        </w:r>
        <w:r w:rsidR="0098139D">
          <w:rPr>
            <w:rStyle w:val="af5"/>
            <w:rFonts w:ascii="Arial" w:hAnsi="Arial" w:cs="Arial"/>
            <w:bCs/>
            <w:noProof/>
            <w:sz w:val="16"/>
            <w:szCs w:val="16"/>
            <w:lang w:val="x-none"/>
          </w:rPr>
          <w:t>Куяш</w:t>
        </w:r>
        <w:r w:rsidR="00C96C7F" w:rsidRPr="00C96C7F">
          <w:rPr>
            <w:rStyle w:val="af5"/>
            <w:rFonts w:ascii="Arial" w:hAnsi="Arial" w:cs="Arial"/>
            <w:bCs/>
            <w:noProof/>
            <w:sz w:val="16"/>
            <w:szCs w:val="16"/>
            <w:lang w:val="x-none"/>
          </w:rPr>
          <w:t>ского СП, тыс.м2</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14</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5" w:history="1">
        <w:r w:rsidR="00C96C7F" w:rsidRPr="00C96C7F">
          <w:rPr>
            <w:rStyle w:val="af5"/>
            <w:rFonts w:ascii="Arial" w:hAnsi="Arial" w:cs="Arial"/>
            <w:bCs/>
            <w:noProof/>
            <w:sz w:val="16"/>
            <w:szCs w:val="16"/>
            <w:lang w:val="x-none"/>
          </w:rPr>
          <w:t>Таблица 6  Перечень и характеристики зданий учреждений образования.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18</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6" w:history="1">
        <w:r w:rsidR="00C96C7F" w:rsidRPr="00C96C7F">
          <w:rPr>
            <w:rStyle w:val="af5"/>
            <w:rFonts w:ascii="Arial" w:hAnsi="Arial" w:cs="Arial"/>
            <w:bCs/>
            <w:noProof/>
            <w:sz w:val="16"/>
            <w:szCs w:val="16"/>
            <w:lang w:val="x-none"/>
          </w:rPr>
          <w:t>Таблица 7 Перечень и характеристики зданий учреждений здравоохранения.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19</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7" w:history="1">
        <w:r w:rsidR="00C96C7F" w:rsidRPr="00C96C7F">
          <w:rPr>
            <w:rStyle w:val="af5"/>
            <w:rFonts w:ascii="Arial" w:hAnsi="Arial" w:cs="Arial"/>
            <w:bCs/>
            <w:noProof/>
            <w:sz w:val="16"/>
            <w:szCs w:val="16"/>
            <w:lang w:val="x-none"/>
          </w:rPr>
          <w:t>Таблица 8 Перечень и характеристики зданий учреждений социальной защиты населения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20</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8" w:history="1">
        <w:r w:rsidR="00C96C7F" w:rsidRPr="00C96C7F">
          <w:rPr>
            <w:rStyle w:val="af5"/>
            <w:rFonts w:ascii="Arial" w:hAnsi="Arial" w:cs="Arial"/>
            <w:bCs/>
            <w:noProof/>
            <w:sz w:val="16"/>
            <w:szCs w:val="16"/>
            <w:lang w:val="x-none"/>
          </w:rPr>
          <w:t>Таблица 9  Перечень и характеристики зданий учреждений культуры.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21</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9" w:history="1">
        <w:r w:rsidR="00C96C7F" w:rsidRPr="00C96C7F">
          <w:rPr>
            <w:rStyle w:val="af5"/>
            <w:rFonts w:ascii="Arial" w:hAnsi="Arial" w:cs="Arial"/>
            <w:bCs/>
            <w:noProof/>
            <w:sz w:val="16"/>
            <w:szCs w:val="16"/>
            <w:lang w:val="x-none"/>
          </w:rPr>
          <w:t>Таблица 10 Нормативы пешеходной и транспортной доступности социальных учреждений (кроме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_Toc495071789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23</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0" w:history="1">
        <w:r w:rsidR="00C96C7F" w:rsidRPr="00C96C7F">
          <w:rPr>
            <w:rStyle w:val="af5"/>
            <w:rFonts w:ascii="Arial" w:hAnsi="Arial" w:cs="Arial"/>
            <w:bCs/>
            <w:noProof/>
            <w:sz w:val="16"/>
            <w:szCs w:val="16"/>
            <w:lang w:val="x-none"/>
          </w:rPr>
          <w:t>Таблица 12 Нормативы пешеходной и транспортной доступности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23</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1" w:history="1">
        <w:r w:rsidR="00C96C7F" w:rsidRPr="00C96C7F">
          <w:rPr>
            <w:rStyle w:val="af5"/>
            <w:rFonts w:ascii="Arial" w:hAnsi="Arial" w:cs="Arial"/>
            <w:bCs/>
            <w:noProof/>
            <w:sz w:val="16"/>
            <w:szCs w:val="16"/>
            <w:lang w:val="x-none"/>
          </w:rPr>
          <w:t>Таблица 12 Прогнозная оценка количества лиц дошкольного (1-6 лет) и школьного возраста (7-17 лет).</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23</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2" w:history="1">
        <w:r w:rsidR="00C96C7F" w:rsidRPr="00C96C7F">
          <w:rPr>
            <w:rStyle w:val="af5"/>
            <w:rFonts w:ascii="Arial" w:hAnsi="Arial" w:cs="Arial"/>
            <w:bCs/>
            <w:noProof/>
            <w:sz w:val="16"/>
            <w:szCs w:val="16"/>
            <w:lang w:val="x-none"/>
          </w:rPr>
          <w:t>Таблица 13 Минимальные нормы создания стационарных библиотек.</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26</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3" w:history="1">
        <w:r w:rsidR="00C96C7F" w:rsidRPr="00C96C7F">
          <w:rPr>
            <w:rStyle w:val="af5"/>
            <w:rFonts w:ascii="Arial" w:hAnsi="Arial" w:cs="Arial"/>
            <w:bCs/>
            <w:noProof/>
            <w:sz w:val="16"/>
            <w:szCs w:val="16"/>
            <w:lang w:val="x-none"/>
          </w:rPr>
          <w:t>Таблица 14 Расчет  потребности в объектах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28</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4" w:history="1">
        <w:r w:rsidR="00C96C7F" w:rsidRPr="00C96C7F">
          <w:rPr>
            <w:rStyle w:val="af5"/>
            <w:rFonts w:ascii="Arial" w:hAnsi="Arial" w:cs="Arial"/>
            <w:bCs/>
            <w:noProof/>
            <w:sz w:val="16"/>
            <w:szCs w:val="16"/>
            <w:lang w:val="x-none"/>
          </w:rPr>
          <w:t>Таблица 15 Общая программа инвестиционных проектов.</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33</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5" w:history="1">
        <w:r w:rsidR="00C96C7F" w:rsidRPr="00C96C7F">
          <w:rPr>
            <w:rStyle w:val="af5"/>
            <w:rFonts w:ascii="Arial" w:hAnsi="Arial" w:cs="Arial"/>
            <w:bCs/>
            <w:noProof/>
            <w:sz w:val="16"/>
            <w:szCs w:val="16"/>
            <w:lang w:val="x-none"/>
          </w:rPr>
          <w:t>Таблица 16 Нормативные документы и коэффициенты перехода для определения затрат на проектирование, строительство, реконструкцию объектов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34</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6" w:history="1">
        <w:r w:rsidR="00C96C7F" w:rsidRPr="00C96C7F">
          <w:rPr>
            <w:rStyle w:val="af5"/>
            <w:rFonts w:ascii="Arial" w:hAnsi="Arial" w:cs="Arial"/>
            <w:bCs/>
            <w:noProof/>
            <w:sz w:val="16"/>
            <w:szCs w:val="16"/>
            <w:lang w:val="x-none"/>
          </w:rPr>
          <w:t>Таблица 17 ИПЦ (прогноз МЭР РФ)</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34</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7" w:history="1">
        <w:r w:rsidR="00C96C7F" w:rsidRPr="00C96C7F">
          <w:rPr>
            <w:rStyle w:val="af5"/>
            <w:rFonts w:ascii="Arial" w:hAnsi="Arial" w:cs="Arial"/>
            <w:bCs/>
            <w:noProof/>
            <w:sz w:val="16"/>
            <w:szCs w:val="16"/>
            <w:lang w:val="x-none"/>
          </w:rPr>
          <w:t>Таблица 18 График финансирования проектов Программы по периодам реализации.</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36</w:t>
        </w:r>
        <w:r w:rsidR="00C96C7F" w:rsidRPr="00C96C7F">
          <w:rPr>
            <w:rStyle w:val="af5"/>
            <w:rFonts w:ascii="Arial" w:hAnsi="Arial" w:cs="Arial"/>
            <w:bCs/>
            <w:noProof/>
            <w:webHidden/>
            <w:sz w:val="16"/>
            <w:szCs w:val="16"/>
            <w:lang w:val="x-none"/>
          </w:rPr>
          <w:fldChar w:fldCharType="end"/>
        </w:r>
      </w:hyperlink>
    </w:p>
    <w:p w:rsidR="00C96C7F" w:rsidRPr="00C96C7F" w:rsidRDefault="004402A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8" w:history="1">
        <w:r w:rsidR="00C96C7F" w:rsidRPr="00C96C7F">
          <w:rPr>
            <w:rStyle w:val="af5"/>
            <w:rFonts w:ascii="Arial" w:hAnsi="Arial" w:cs="Arial"/>
            <w:bCs/>
            <w:noProof/>
            <w:sz w:val="16"/>
            <w:szCs w:val="16"/>
            <w:lang w:val="x-none"/>
          </w:rPr>
          <w:t>Таблица 19 Фактические и плановые значения индикаторов и  показателей развития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4263A">
          <w:rPr>
            <w:rStyle w:val="af5"/>
            <w:rFonts w:ascii="Arial" w:hAnsi="Arial" w:cs="Arial"/>
            <w:bCs/>
            <w:noProof/>
            <w:webHidden/>
            <w:sz w:val="16"/>
            <w:szCs w:val="16"/>
            <w:lang w:val="x-none"/>
          </w:rPr>
          <w:t>38</w:t>
        </w:r>
        <w:r w:rsidR="00C96C7F" w:rsidRPr="00C96C7F">
          <w:rPr>
            <w:rStyle w:val="af5"/>
            <w:rFonts w:ascii="Arial" w:hAnsi="Arial" w:cs="Arial"/>
            <w:bCs/>
            <w:noProof/>
            <w:webHidden/>
            <w:sz w:val="16"/>
            <w:szCs w:val="16"/>
            <w:lang w:val="x-none"/>
          </w:rPr>
          <w:fldChar w:fldCharType="end"/>
        </w:r>
      </w:hyperlink>
    </w:p>
    <w:p w:rsidR="003E299A" w:rsidRPr="001923B8" w:rsidRDefault="002A214E" w:rsidP="00E878E9">
      <w:pPr>
        <w:pStyle w:val="25"/>
        <w:ind w:firstLine="0"/>
      </w:pPr>
      <w:r w:rsidRPr="00E878E9">
        <w:rPr>
          <w:rStyle w:val="af5"/>
          <w:rFonts w:ascii="Arial" w:hAnsi="Arial" w:cs="Arial"/>
          <w:bCs/>
          <w:noProof/>
          <w:sz w:val="16"/>
          <w:szCs w:val="16"/>
          <w:lang w:val="x-none"/>
        </w:rPr>
        <w:fldChar w:fldCharType="end"/>
      </w: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D669D" w:rsidRDefault="00ED669D" w:rsidP="00AB42CF">
      <w:pPr>
        <w:pStyle w:val="1f3"/>
        <w:outlineLvl w:val="0"/>
      </w:pPr>
      <w:bookmarkStart w:id="5" w:name="_Toc494833125"/>
    </w:p>
    <w:p w:rsidR="00AB42CF" w:rsidRDefault="00AB42CF" w:rsidP="00AB42CF">
      <w:pPr>
        <w:pStyle w:val="1f3"/>
        <w:outlineLvl w:val="0"/>
      </w:pPr>
      <w:r w:rsidRPr="002868B7">
        <w:lastRenderedPageBreak/>
        <w:t>ПЕРЕЧЕНЬ ИСПОЛЬЗУЕМЫХ ТЕРМИНОВ, ОПРЕДЕЛЕНИЙ И</w:t>
      </w:r>
      <w:bookmarkEnd w:id="5"/>
      <w:r w:rsidRPr="002868B7">
        <w:t xml:space="preserve"> </w:t>
      </w:r>
    </w:p>
    <w:p w:rsidR="00AB42CF" w:rsidRPr="00AB42CF" w:rsidRDefault="00AB42CF" w:rsidP="00AB42CF">
      <w:pPr>
        <w:pStyle w:val="1f3"/>
        <w:outlineLvl w:val="0"/>
      </w:pPr>
      <w:bookmarkStart w:id="6" w:name="_Toc494833126"/>
      <w:r w:rsidRPr="002868B7">
        <w:t>СОКРАЩЕНИЙ</w:t>
      </w:r>
      <w:bookmarkEnd w:id="6"/>
    </w:p>
    <w:p w:rsidR="00AB42CF" w:rsidRDefault="00AB42CF" w:rsidP="00AB42CF">
      <w:pPr>
        <w:ind w:firstLine="374"/>
        <w:jc w:val="center"/>
        <w:rPr>
          <w:rFonts w:cs="Times New Roman"/>
          <w:b/>
          <w:sz w:val="24"/>
          <w:szCs w:val="24"/>
        </w:rPr>
      </w:pPr>
      <w:r w:rsidRPr="009E1569">
        <w:rPr>
          <w:rFonts w:cs="Times New Roman"/>
          <w:b/>
          <w:sz w:val="24"/>
          <w:szCs w:val="24"/>
        </w:rPr>
        <w:t>Термины</w:t>
      </w:r>
      <w:r>
        <w:rPr>
          <w:rFonts w:cs="Times New Roman"/>
          <w:b/>
          <w:sz w:val="24"/>
          <w:szCs w:val="24"/>
        </w:rPr>
        <w:t xml:space="preserve"> и определения</w:t>
      </w:r>
      <w:r w:rsidRPr="009E1569">
        <w:rPr>
          <w:rFonts w:cs="Times New Roman"/>
          <w:b/>
          <w:sz w:val="24"/>
          <w:szCs w:val="24"/>
        </w:rPr>
        <w:t>.</w:t>
      </w:r>
    </w:p>
    <w:p w:rsidR="00AB42CF" w:rsidRPr="009E1569" w:rsidRDefault="00AB42CF" w:rsidP="00AB42CF">
      <w:pPr>
        <w:ind w:firstLine="374"/>
        <w:jc w:val="center"/>
        <w:rPr>
          <w:rFonts w:cs="Times New Roman"/>
          <w:b/>
          <w:sz w:val="24"/>
          <w:szCs w:val="24"/>
        </w:rPr>
      </w:pPr>
    </w:p>
    <w:p w:rsidR="00AB42CF" w:rsidRDefault="00AB42CF" w:rsidP="00AB42CF">
      <w:pPr>
        <w:ind w:firstLine="374"/>
        <w:rPr>
          <w:rFonts w:cs="Times New Roman"/>
          <w:sz w:val="24"/>
          <w:szCs w:val="24"/>
        </w:rPr>
      </w:pPr>
      <w:r w:rsidRPr="00BB1897">
        <w:rPr>
          <w:rFonts w:cs="Times New Roman"/>
          <w:b/>
          <w:i/>
          <w:sz w:val="24"/>
          <w:szCs w:val="24"/>
        </w:rPr>
        <w:t xml:space="preserve">Социальная инфраструктура </w:t>
      </w:r>
      <w:r w:rsidRPr="00BB1897">
        <w:rPr>
          <w:rFonts w:cs="Times New Roman"/>
          <w:sz w:val="24"/>
          <w:szCs w:val="24"/>
        </w:rPr>
        <w:t>-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BA1820" w:rsidRPr="00E525F6" w:rsidRDefault="00BA1820" w:rsidP="00BA1820">
      <w:pPr>
        <w:ind w:firstLine="426"/>
        <w:rPr>
          <w:rFonts w:cs="Times New Roman"/>
          <w:sz w:val="24"/>
          <w:szCs w:val="24"/>
        </w:rPr>
      </w:pPr>
      <w:r w:rsidRPr="00E525F6">
        <w:rPr>
          <w:rFonts w:cs="Times New Roman"/>
          <w:b/>
          <w:i/>
          <w:sz w:val="24"/>
          <w:szCs w:val="24"/>
        </w:rPr>
        <w:t xml:space="preserve">Образование </w:t>
      </w:r>
      <w:r w:rsidRPr="00E525F6">
        <w:rPr>
          <w:rFonts w:cs="Times New Roman"/>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A1820" w:rsidRPr="00E525F6" w:rsidRDefault="00BA1820" w:rsidP="00BA1820">
      <w:pPr>
        <w:ind w:firstLine="426"/>
        <w:rPr>
          <w:rFonts w:cs="Times New Roman"/>
          <w:sz w:val="24"/>
          <w:szCs w:val="24"/>
        </w:rPr>
      </w:pPr>
      <w:r w:rsidRPr="00E525F6">
        <w:rPr>
          <w:rFonts w:cs="Times New Roman"/>
          <w:b/>
          <w:i/>
          <w:sz w:val="24"/>
          <w:szCs w:val="24"/>
        </w:rPr>
        <w:t>Здравоохранение</w:t>
      </w:r>
      <w:r w:rsidRPr="00E525F6">
        <w:rPr>
          <w:rFonts w:cs="Times New Roman"/>
          <w:sz w:val="24"/>
          <w:szCs w:val="24"/>
        </w:rPr>
        <w:t xml:space="preserve"> - система охраны здоровья граждан в стране. В нее включаются организации, учреждения, предприятия, ассоциации, научные общества, специалисты и других хозяйственных субъектов, вне зависимости от их ведомственной принадлежности и организационно-правовой формы деятельности. Их деятельность должна быть связана с производством, обеспечением, контролем качества, реализацией лекарственных средств, медицинской техники, медицинских услуг, проведением работ по предупреждению заболеваний, организацией и управлением процессами и финансами в сфере охраны здоровья граждан, образованием медицинских работников на додипломном и последипломном уровне;</w:t>
      </w:r>
    </w:p>
    <w:p w:rsidR="00BA1820" w:rsidRPr="00E525F6" w:rsidRDefault="00BA1820" w:rsidP="00BA1820">
      <w:pPr>
        <w:ind w:firstLine="426"/>
        <w:rPr>
          <w:rFonts w:cs="Times New Roman"/>
          <w:sz w:val="24"/>
          <w:szCs w:val="24"/>
        </w:rPr>
      </w:pPr>
      <w:r w:rsidRPr="00E525F6">
        <w:rPr>
          <w:rFonts w:cs="Times New Roman"/>
          <w:b/>
          <w:i/>
          <w:sz w:val="24"/>
          <w:szCs w:val="24"/>
        </w:rPr>
        <w:t>Физическая культура</w:t>
      </w:r>
      <w:r w:rsidRPr="00E525F6">
        <w:rPr>
          <w:rFonts w:cs="Times New Roman"/>
          <w:sz w:val="24"/>
          <w:szCs w:val="24"/>
        </w:rPr>
        <w:t xml:space="preserve"> - часть культуры, представляющая собой совокупность ценностей, норм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BA1820" w:rsidRPr="00E525F6" w:rsidRDefault="00BA1820" w:rsidP="00BA1820">
      <w:pPr>
        <w:ind w:firstLine="426"/>
        <w:rPr>
          <w:rFonts w:cs="Times New Roman"/>
          <w:sz w:val="24"/>
          <w:szCs w:val="24"/>
        </w:rPr>
      </w:pPr>
      <w:r w:rsidRPr="00E525F6">
        <w:rPr>
          <w:rFonts w:cs="Times New Roman"/>
          <w:b/>
          <w:i/>
          <w:sz w:val="24"/>
          <w:szCs w:val="24"/>
        </w:rPr>
        <w:t>Массовый спорт</w:t>
      </w:r>
      <w:r w:rsidRPr="00E525F6">
        <w:rPr>
          <w:rFonts w:cs="Times New Roman"/>
          <w:sz w:val="24"/>
          <w:szCs w:val="24"/>
        </w:rPr>
        <w:t xml:space="preserve"> -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rsidR="00BA1820" w:rsidRPr="009E1569" w:rsidRDefault="00BA1820" w:rsidP="00BA1820">
      <w:pPr>
        <w:ind w:firstLine="426"/>
        <w:rPr>
          <w:rFonts w:cs="Times New Roman"/>
          <w:sz w:val="24"/>
          <w:szCs w:val="24"/>
        </w:rPr>
      </w:pPr>
      <w:r w:rsidRPr="00E525F6">
        <w:rPr>
          <w:rFonts w:cs="Times New Roman"/>
          <w:b/>
          <w:i/>
          <w:sz w:val="24"/>
          <w:szCs w:val="24"/>
        </w:rPr>
        <w:t>Культура</w:t>
      </w:r>
      <w:r w:rsidRPr="00E525F6">
        <w:rPr>
          <w:rFonts w:cs="Times New Roman"/>
          <w:sz w:val="24"/>
          <w:szCs w:val="24"/>
        </w:rPr>
        <w:t xml:space="preserve"> - 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
    <w:p w:rsidR="00BA1820" w:rsidRDefault="00BA1820" w:rsidP="00AB42CF">
      <w:pPr>
        <w:ind w:firstLine="374"/>
        <w:rPr>
          <w:rFonts w:cs="Times New Roman"/>
          <w:sz w:val="24"/>
          <w:szCs w:val="24"/>
        </w:rPr>
      </w:pPr>
      <w:r w:rsidRPr="00BA1820">
        <w:rPr>
          <w:rFonts w:cs="Times New Roman"/>
          <w:b/>
          <w:i/>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ресурсами</w:t>
      </w:r>
      <w:r>
        <w:rPr>
          <w:rFonts w:cs="Times New Roman"/>
          <w:sz w:val="24"/>
          <w:szCs w:val="24"/>
        </w:rPr>
        <w:t>.</w:t>
      </w:r>
    </w:p>
    <w:p w:rsidR="00AB42CF" w:rsidRPr="009E1569" w:rsidRDefault="00AB42CF" w:rsidP="00AB42CF">
      <w:pPr>
        <w:ind w:firstLine="374"/>
        <w:rPr>
          <w:rFonts w:cs="Times New Roman"/>
          <w:sz w:val="24"/>
          <w:szCs w:val="24"/>
        </w:rPr>
      </w:pPr>
      <w:r w:rsidRPr="009E1569">
        <w:rPr>
          <w:rFonts w:cs="Times New Roman"/>
          <w:b/>
          <w:i/>
          <w:sz w:val="24"/>
          <w:szCs w:val="24"/>
        </w:rPr>
        <w:t>Энергетическая эффективность</w:t>
      </w:r>
      <w:r w:rsidRPr="009E1569">
        <w:rPr>
          <w:rFonts w:cs="Times New Roman"/>
          <w:sz w:val="24"/>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AB42CF" w:rsidRPr="009E1569" w:rsidRDefault="00AB42CF" w:rsidP="00AB42CF">
      <w:pPr>
        <w:ind w:firstLine="374"/>
        <w:rPr>
          <w:rFonts w:cs="Times New Roman"/>
          <w:sz w:val="24"/>
          <w:szCs w:val="24"/>
        </w:rPr>
      </w:pPr>
      <w:r w:rsidRPr="009E1569">
        <w:rPr>
          <w:rFonts w:cs="Times New Roman"/>
          <w:b/>
          <w:i/>
          <w:sz w:val="24"/>
          <w:szCs w:val="24"/>
        </w:rPr>
        <w:t>Техническое состояние</w:t>
      </w:r>
      <w:r w:rsidRPr="009E1569">
        <w:rPr>
          <w:rFonts w:cs="Times New Roman"/>
          <w:sz w:val="24"/>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AB42CF" w:rsidRPr="00E3059A" w:rsidRDefault="00AB42CF" w:rsidP="00AB42CF">
      <w:pPr>
        <w:ind w:firstLine="426"/>
        <w:rPr>
          <w:rFonts w:cs="Times New Roman"/>
          <w:sz w:val="24"/>
          <w:szCs w:val="24"/>
        </w:rPr>
      </w:pPr>
      <w:r w:rsidRPr="00E3059A">
        <w:rPr>
          <w:rFonts w:cs="Times New Roman"/>
          <w:b/>
          <w:i/>
          <w:sz w:val="24"/>
          <w:szCs w:val="24"/>
        </w:rPr>
        <w:t>Реконструкция </w:t>
      </w:r>
      <w:r w:rsidRPr="00E3059A">
        <w:rPr>
          <w:rFonts w:cs="Times New Roman"/>
          <w:sz w:val="24"/>
          <w:szCs w:val="24"/>
        </w:rPr>
        <w:t>— процесс изменения устаревших объектов, с целью придания свойств новых в будущем. Реконструкция </w:t>
      </w:r>
      <w:hyperlink r:id="rId8" w:tooltip="Объект капитального строительства" w:history="1">
        <w:r w:rsidRPr="00BA218F">
          <w:rPr>
            <w:rFonts w:cs="Times New Roman"/>
            <w:sz w:val="24"/>
            <w:szCs w:val="24"/>
          </w:rPr>
          <w:t>объектов капитального строительства</w:t>
        </w:r>
      </w:hyperlink>
      <w:r w:rsidRPr="00E3059A">
        <w:rPr>
          <w:rFonts w:cs="Times New Roman"/>
          <w:sz w:val="24"/>
          <w:szCs w:val="24"/>
        </w:rPr>
        <w:t> (за исключением линейных объектов) — изменение параметров объекта капитального строительства, его частей. Ре</w:t>
      </w:r>
      <w:r w:rsidRPr="00E3059A">
        <w:rPr>
          <w:rFonts w:cs="Times New Roman"/>
          <w:sz w:val="24"/>
          <w:szCs w:val="24"/>
        </w:rPr>
        <w:lastRenderedPageBreak/>
        <w:t>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rsidR="00AB42CF" w:rsidRPr="00E3059A" w:rsidRDefault="00AB42CF" w:rsidP="00AB42CF">
      <w:pPr>
        <w:ind w:firstLine="426"/>
        <w:rPr>
          <w:rFonts w:cs="Times New Roman"/>
          <w:sz w:val="24"/>
          <w:szCs w:val="24"/>
        </w:rPr>
      </w:pPr>
      <w:r w:rsidRPr="00E3059A">
        <w:rPr>
          <w:rFonts w:cs="Times New Roman"/>
          <w:b/>
          <w:i/>
          <w:sz w:val="24"/>
          <w:szCs w:val="24"/>
        </w:rPr>
        <w:t>Модернизация</w:t>
      </w:r>
      <w:r>
        <w:rPr>
          <w:rFonts w:cs="Times New Roman"/>
          <w:b/>
          <w:i/>
          <w:sz w:val="24"/>
          <w:szCs w:val="24"/>
        </w:rPr>
        <w:t xml:space="preserve"> (техническое перевооружение)</w:t>
      </w:r>
      <w:r w:rsidRPr="00E3059A">
        <w:rPr>
          <w:rFonts w:cs="Times New Roman"/>
          <w:b/>
          <w:i/>
          <w:sz w:val="24"/>
          <w:szCs w:val="24"/>
        </w:rPr>
        <w:t xml:space="preserve"> </w:t>
      </w:r>
      <w:r w:rsidRPr="00E3059A">
        <w:rPr>
          <w:rFonts w:cs="Times New Roman"/>
          <w:sz w:val="24"/>
          <w:szCs w:val="24"/>
        </w:rPr>
        <w:t>- обновление объекта, приведение его в соответствие с новыми требованиями и нормами, техническими условиями, показателями качества.</w:t>
      </w:r>
    </w:p>
    <w:p w:rsidR="00AB42CF" w:rsidRPr="009E1569" w:rsidRDefault="00AB42CF" w:rsidP="00AB42CF">
      <w:pPr>
        <w:ind w:firstLine="426"/>
        <w:rPr>
          <w:rFonts w:cs="Times New Roman"/>
          <w:sz w:val="24"/>
          <w:szCs w:val="24"/>
        </w:rPr>
      </w:pPr>
      <w:r w:rsidRPr="009E1569">
        <w:rPr>
          <w:rFonts w:cs="Times New Roman"/>
          <w:b/>
          <w:i/>
          <w:sz w:val="24"/>
          <w:szCs w:val="24"/>
        </w:rPr>
        <w:t>Элемент территориального деления</w:t>
      </w:r>
      <w:r w:rsidRPr="009E1569">
        <w:rPr>
          <w:rFonts w:cs="Times New Roman"/>
          <w:sz w:val="24"/>
          <w:szCs w:val="24"/>
        </w:rPr>
        <w:t xml:space="preserve"> - территория поселения, установленная по границам административн</w:t>
      </w:r>
      <w:r w:rsidR="0062657D">
        <w:rPr>
          <w:rFonts w:cs="Times New Roman"/>
          <w:sz w:val="24"/>
          <w:szCs w:val="24"/>
        </w:rPr>
        <w:t>о-территориальных единиц.</w:t>
      </w:r>
    </w:p>
    <w:p w:rsidR="00AB42CF" w:rsidRDefault="00AB42CF" w:rsidP="00AB42CF">
      <w:pPr>
        <w:ind w:firstLine="374"/>
        <w:jc w:val="center"/>
        <w:rPr>
          <w:rFonts w:cs="Times New Roman"/>
          <w:b/>
          <w:sz w:val="24"/>
          <w:szCs w:val="24"/>
        </w:rPr>
      </w:pPr>
    </w:p>
    <w:p w:rsidR="00AB42CF" w:rsidRDefault="00AB42CF" w:rsidP="00AB42CF">
      <w:pPr>
        <w:ind w:firstLine="374"/>
        <w:jc w:val="center"/>
        <w:rPr>
          <w:rFonts w:cs="Times New Roman"/>
          <w:b/>
          <w:sz w:val="24"/>
          <w:szCs w:val="24"/>
        </w:rPr>
      </w:pPr>
      <w:r w:rsidRPr="009E1569">
        <w:rPr>
          <w:rFonts w:cs="Times New Roman"/>
          <w:b/>
          <w:sz w:val="24"/>
          <w:szCs w:val="24"/>
        </w:rPr>
        <w:t>Сокращения.</w:t>
      </w:r>
    </w:p>
    <w:p w:rsidR="00AB42CF" w:rsidRPr="009E1569" w:rsidRDefault="00AB42CF" w:rsidP="00AB42CF">
      <w:pPr>
        <w:ind w:firstLine="374"/>
        <w:jc w:val="center"/>
        <w:rPr>
          <w:rFonts w:cs="Times New Roman"/>
          <w:b/>
          <w:sz w:val="24"/>
          <w:szCs w:val="24"/>
        </w:rPr>
      </w:pPr>
    </w:p>
    <w:p w:rsidR="00BA1820" w:rsidRDefault="00BA1820" w:rsidP="00BA1820">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ВОП </w:t>
      </w:r>
      <w:r>
        <w:rPr>
          <w:rFonts w:cs="Times New Roman"/>
          <w:sz w:val="24"/>
          <w:szCs w:val="24"/>
        </w:rPr>
        <w:t>– врач общей практики.</w:t>
      </w:r>
    </w:p>
    <w:p w:rsidR="00AB42CF" w:rsidRPr="00246FBE" w:rsidRDefault="00AB42CF" w:rsidP="00AB42CF">
      <w:pPr>
        <w:ind w:firstLine="567"/>
        <w:rPr>
          <w:rFonts w:cs="Times New Roman"/>
          <w:sz w:val="24"/>
          <w:szCs w:val="24"/>
        </w:rPr>
      </w:pPr>
      <w:r w:rsidRPr="00246FBE">
        <w:rPr>
          <w:rFonts w:cs="Times New Roman"/>
          <w:b/>
          <w:i/>
          <w:sz w:val="24"/>
          <w:szCs w:val="24"/>
        </w:rPr>
        <w:t xml:space="preserve">ГВС </w:t>
      </w:r>
      <w:r w:rsidRPr="00246FBE">
        <w:rPr>
          <w:rFonts w:cs="Times New Roman"/>
          <w:sz w:val="24"/>
          <w:szCs w:val="24"/>
        </w:rPr>
        <w:t>–  система горячего водоснабжения.</w:t>
      </w:r>
    </w:p>
    <w:p w:rsidR="00AB42CF" w:rsidRDefault="00AB42CF" w:rsidP="00AB42CF">
      <w:pPr>
        <w:tabs>
          <w:tab w:val="left" w:pos="851"/>
        </w:tabs>
        <w:ind w:firstLine="567"/>
        <w:rPr>
          <w:rFonts w:cs="Times New Roman"/>
          <w:sz w:val="24"/>
          <w:szCs w:val="24"/>
          <w:lang w:eastAsia="ru-RU"/>
        </w:rPr>
      </w:pPr>
      <w:r w:rsidRPr="00607C15">
        <w:rPr>
          <w:rFonts w:cs="Times New Roman"/>
          <w:b/>
          <w:i/>
          <w:sz w:val="24"/>
          <w:szCs w:val="24"/>
          <w:lang w:eastAsia="ru-RU"/>
        </w:rPr>
        <w:t xml:space="preserve">ГП </w:t>
      </w:r>
      <w:r>
        <w:rPr>
          <w:rFonts w:cs="Times New Roman"/>
          <w:sz w:val="24"/>
          <w:szCs w:val="24"/>
          <w:lang w:eastAsia="ru-RU"/>
        </w:rPr>
        <w:t>– генеральный план.</w:t>
      </w:r>
    </w:p>
    <w:p w:rsidR="00AB42CF" w:rsidRDefault="00AB42CF" w:rsidP="00AB42CF">
      <w:pPr>
        <w:tabs>
          <w:tab w:val="left" w:pos="851"/>
        </w:tabs>
        <w:ind w:firstLine="567"/>
        <w:rPr>
          <w:rFonts w:cs="Times New Roman"/>
          <w:sz w:val="24"/>
          <w:szCs w:val="24"/>
        </w:rPr>
      </w:pPr>
      <w:r w:rsidRPr="00335D31">
        <w:rPr>
          <w:rFonts w:cs="Times New Roman"/>
          <w:b/>
          <w:i/>
          <w:sz w:val="24"/>
          <w:szCs w:val="24"/>
        </w:rPr>
        <w:t xml:space="preserve">МКД </w:t>
      </w:r>
      <w:r w:rsidRPr="00335D31">
        <w:rPr>
          <w:rFonts w:cs="Times New Roman"/>
          <w:sz w:val="24"/>
          <w:szCs w:val="24"/>
        </w:rPr>
        <w:t>– многоквартирный жилой дом.</w:t>
      </w:r>
    </w:p>
    <w:p w:rsidR="00AB42CF" w:rsidRDefault="00AB42CF" w:rsidP="00AB42CF">
      <w:pPr>
        <w:tabs>
          <w:tab w:val="left" w:pos="851"/>
        </w:tabs>
        <w:ind w:firstLine="567"/>
        <w:rPr>
          <w:rFonts w:cs="Times New Roman"/>
          <w:sz w:val="24"/>
          <w:szCs w:val="24"/>
        </w:rPr>
      </w:pPr>
      <w:r w:rsidRPr="00307A5C">
        <w:rPr>
          <w:rFonts w:cs="Times New Roman"/>
          <w:b/>
          <w:i/>
          <w:sz w:val="24"/>
          <w:szCs w:val="24"/>
        </w:rPr>
        <w:t xml:space="preserve">МО </w:t>
      </w:r>
      <w:r>
        <w:rPr>
          <w:rFonts w:cs="Times New Roman"/>
          <w:sz w:val="24"/>
          <w:szCs w:val="24"/>
        </w:rPr>
        <w:t>– муниципальное образование.</w:t>
      </w:r>
    </w:p>
    <w:p w:rsidR="00AB42CF" w:rsidRDefault="00AB42CF" w:rsidP="00AB42CF">
      <w:pPr>
        <w:overflowPunct w:val="0"/>
        <w:autoSpaceDE w:val="0"/>
        <w:autoSpaceDN w:val="0"/>
        <w:adjustRightInd w:val="0"/>
        <w:ind w:firstLine="567"/>
        <w:textAlignment w:val="baseline"/>
        <w:rPr>
          <w:rFonts w:cs="Times New Roman"/>
          <w:sz w:val="24"/>
          <w:szCs w:val="24"/>
        </w:rPr>
      </w:pPr>
      <w:r w:rsidRPr="00607C15">
        <w:rPr>
          <w:rFonts w:cs="Times New Roman"/>
          <w:b/>
          <w:i/>
          <w:sz w:val="24"/>
          <w:szCs w:val="24"/>
        </w:rPr>
        <w:t xml:space="preserve">ПЗ </w:t>
      </w:r>
      <w:r>
        <w:rPr>
          <w:rFonts w:cs="Times New Roman"/>
          <w:sz w:val="24"/>
          <w:szCs w:val="24"/>
        </w:rPr>
        <w:t>– пояснительная записка.</w:t>
      </w:r>
    </w:p>
    <w:p w:rsidR="00BA1820" w:rsidRDefault="00BA1820" w:rsidP="00BA1820">
      <w:pPr>
        <w:overflowPunct w:val="0"/>
        <w:autoSpaceDE w:val="0"/>
        <w:autoSpaceDN w:val="0"/>
        <w:adjustRightInd w:val="0"/>
        <w:ind w:firstLine="567"/>
        <w:textAlignment w:val="baseline"/>
        <w:rPr>
          <w:rFonts w:cs="Times New Roman"/>
          <w:sz w:val="24"/>
          <w:szCs w:val="24"/>
        </w:rPr>
      </w:pPr>
      <w:r w:rsidRPr="00902E46">
        <w:rPr>
          <w:rFonts w:cs="Times New Roman"/>
          <w:b/>
          <w:i/>
          <w:sz w:val="24"/>
          <w:szCs w:val="24"/>
        </w:rPr>
        <w:t>СОШ</w:t>
      </w:r>
      <w:r w:rsidRPr="00902E46">
        <w:rPr>
          <w:rFonts w:cs="Times New Roman"/>
          <w:sz w:val="24"/>
          <w:szCs w:val="24"/>
        </w:rPr>
        <w:t xml:space="preserve"> - </w:t>
      </w:r>
      <w:r>
        <w:rPr>
          <w:rFonts w:cs="Times New Roman"/>
          <w:sz w:val="24"/>
          <w:szCs w:val="24"/>
        </w:rPr>
        <w:t>средняя общеобразовательная школа.</w:t>
      </w:r>
    </w:p>
    <w:p w:rsidR="009736A9" w:rsidRDefault="009736A9" w:rsidP="009736A9">
      <w:pPr>
        <w:overflowPunct w:val="0"/>
        <w:autoSpaceDE w:val="0"/>
        <w:autoSpaceDN w:val="0"/>
        <w:adjustRightInd w:val="0"/>
        <w:ind w:firstLine="567"/>
        <w:textAlignment w:val="baseline"/>
        <w:rPr>
          <w:rFonts w:cs="Times New Roman"/>
          <w:sz w:val="24"/>
          <w:szCs w:val="24"/>
        </w:rPr>
      </w:pPr>
      <w:r>
        <w:rPr>
          <w:rFonts w:cs="Times New Roman"/>
          <w:b/>
          <w:i/>
          <w:sz w:val="24"/>
          <w:szCs w:val="24"/>
        </w:rPr>
        <w:t>Н</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начальная общеобразовательная школа.</w:t>
      </w:r>
    </w:p>
    <w:p w:rsidR="003E0D6B" w:rsidRDefault="003E0D6B" w:rsidP="003E0D6B">
      <w:pPr>
        <w:overflowPunct w:val="0"/>
        <w:autoSpaceDE w:val="0"/>
        <w:autoSpaceDN w:val="0"/>
        <w:adjustRightInd w:val="0"/>
        <w:ind w:firstLine="567"/>
        <w:textAlignment w:val="baseline"/>
        <w:rPr>
          <w:rFonts w:cs="Times New Roman"/>
          <w:sz w:val="24"/>
          <w:szCs w:val="24"/>
        </w:rPr>
      </w:pPr>
      <w:r>
        <w:rPr>
          <w:rFonts w:cs="Times New Roman"/>
          <w:b/>
          <w:i/>
          <w:sz w:val="24"/>
          <w:szCs w:val="24"/>
        </w:rPr>
        <w:t>О</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основная общеобразовательная школа.</w:t>
      </w:r>
    </w:p>
    <w:p w:rsidR="00AB42CF" w:rsidRPr="00246FBE" w:rsidRDefault="00AB42CF" w:rsidP="00AB42CF">
      <w:pPr>
        <w:ind w:firstLine="567"/>
        <w:rPr>
          <w:rFonts w:cs="Times New Roman"/>
          <w:sz w:val="24"/>
          <w:szCs w:val="24"/>
        </w:rPr>
      </w:pPr>
      <w:r w:rsidRPr="00246FBE">
        <w:rPr>
          <w:rFonts w:cs="Times New Roman"/>
          <w:b/>
          <w:i/>
          <w:sz w:val="24"/>
          <w:szCs w:val="24"/>
        </w:rPr>
        <w:t xml:space="preserve">ТЭР </w:t>
      </w:r>
      <w:r w:rsidRPr="00246FBE">
        <w:rPr>
          <w:rFonts w:cs="Times New Roman"/>
          <w:sz w:val="24"/>
          <w:szCs w:val="24"/>
        </w:rPr>
        <w:t>– топливно-энергетический(-ие) ресурс(-ы).</w:t>
      </w:r>
    </w:p>
    <w:p w:rsidR="00E525F6" w:rsidRPr="00902E46" w:rsidRDefault="00E525F6" w:rsidP="00902E46">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ФАП </w:t>
      </w:r>
      <w:r>
        <w:rPr>
          <w:rFonts w:cs="Times New Roman"/>
          <w:sz w:val="24"/>
          <w:szCs w:val="24"/>
        </w:rPr>
        <w:t>– фельдшерско-акушерский пункт.</w:t>
      </w:r>
    </w:p>
    <w:p w:rsidR="00AB42CF" w:rsidRDefault="00AB42CF" w:rsidP="00D32B93">
      <w:pPr>
        <w:pStyle w:val="1f3"/>
        <w:outlineLvl w:val="0"/>
      </w:pPr>
    </w:p>
    <w:p w:rsidR="00AB42CF" w:rsidRDefault="00AB42CF"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32B93" w:rsidRPr="002868B7" w:rsidRDefault="00AB42CF" w:rsidP="00D32B93">
      <w:pPr>
        <w:pStyle w:val="1f3"/>
        <w:outlineLvl w:val="0"/>
      </w:pPr>
      <w:bookmarkStart w:id="7" w:name="_Toc494833127"/>
      <w:r>
        <w:lastRenderedPageBreak/>
        <w:t>ВВЕДЕНИЕ</w:t>
      </w:r>
      <w:bookmarkEnd w:id="7"/>
    </w:p>
    <w:p w:rsidR="00AB42CF" w:rsidRDefault="00AB42CF" w:rsidP="00AB42CF">
      <w:pPr>
        <w:ind w:firstLine="567"/>
        <w:rPr>
          <w:rFonts w:cs="Times New Roman"/>
          <w:sz w:val="24"/>
          <w:szCs w:val="24"/>
          <w:lang w:eastAsia="ru-RU"/>
        </w:rPr>
      </w:pPr>
      <w:r w:rsidRPr="006E404D">
        <w:rPr>
          <w:rFonts w:cs="Times New Roman"/>
          <w:sz w:val="24"/>
          <w:szCs w:val="24"/>
          <w:lang w:eastAsia="ru-RU"/>
        </w:rPr>
        <w:t xml:space="preserve">Программа комплексного развития систем </w:t>
      </w:r>
      <w:r>
        <w:rPr>
          <w:rFonts w:cs="Times New Roman"/>
          <w:sz w:val="24"/>
          <w:szCs w:val="24"/>
          <w:lang w:eastAsia="ru-RU"/>
        </w:rPr>
        <w:t>социальной</w:t>
      </w:r>
      <w:r w:rsidRPr="006E404D">
        <w:rPr>
          <w:rFonts w:cs="Times New Roman"/>
          <w:sz w:val="24"/>
          <w:szCs w:val="24"/>
          <w:lang w:eastAsia="ru-RU"/>
        </w:rPr>
        <w:t xml:space="preserve"> инфраструктуры</w:t>
      </w:r>
      <w:r>
        <w:rPr>
          <w:rFonts w:cs="Times New Roman"/>
          <w:sz w:val="24"/>
          <w:szCs w:val="24"/>
          <w:lang w:eastAsia="ru-RU"/>
        </w:rPr>
        <w:t xml:space="preserve"> </w:t>
      </w:r>
      <w:r w:rsidR="0098139D">
        <w:rPr>
          <w:rFonts w:cs="Times New Roman"/>
          <w:sz w:val="24"/>
          <w:szCs w:val="24"/>
          <w:lang w:eastAsia="ru-RU"/>
        </w:rPr>
        <w:t>Куяш</w:t>
      </w:r>
      <w:r>
        <w:rPr>
          <w:rFonts w:cs="Times New Roman"/>
          <w:sz w:val="24"/>
          <w:szCs w:val="24"/>
          <w:lang w:eastAsia="ru-RU"/>
        </w:rPr>
        <w:t xml:space="preserve">ского сельского поселения на период </w:t>
      </w:r>
      <w:r w:rsidRPr="009E40ED">
        <w:rPr>
          <w:rFonts w:cs="Times New Roman"/>
          <w:sz w:val="24"/>
          <w:szCs w:val="24"/>
          <w:lang w:eastAsia="ru-RU"/>
        </w:rPr>
        <w:t>до 20</w:t>
      </w:r>
      <w:r>
        <w:rPr>
          <w:rFonts w:cs="Times New Roman"/>
          <w:sz w:val="24"/>
          <w:szCs w:val="24"/>
          <w:lang w:eastAsia="ru-RU"/>
        </w:rPr>
        <w:t>28</w:t>
      </w:r>
      <w:r w:rsidRPr="009E40ED">
        <w:rPr>
          <w:rFonts w:cs="Times New Roman"/>
          <w:sz w:val="24"/>
          <w:szCs w:val="24"/>
          <w:lang w:eastAsia="ru-RU"/>
        </w:rPr>
        <w:t xml:space="preserve"> года</w:t>
      </w:r>
      <w:r w:rsidRPr="006E404D">
        <w:rPr>
          <w:rFonts w:cs="Times New Roman"/>
          <w:sz w:val="24"/>
          <w:szCs w:val="24"/>
          <w:lang w:eastAsia="ru-RU"/>
        </w:rPr>
        <w:t xml:space="preserve"> (далее </w:t>
      </w:r>
      <w:r>
        <w:rPr>
          <w:rFonts w:cs="Times New Roman"/>
          <w:sz w:val="24"/>
          <w:szCs w:val="24"/>
          <w:lang w:eastAsia="ru-RU"/>
        </w:rPr>
        <w:t xml:space="preserve">по тексту </w:t>
      </w:r>
      <w:r w:rsidRPr="006E404D">
        <w:rPr>
          <w:rFonts w:cs="Times New Roman"/>
          <w:sz w:val="24"/>
          <w:szCs w:val="24"/>
          <w:lang w:eastAsia="ru-RU"/>
        </w:rPr>
        <w:t xml:space="preserve">– </w:t>
      </w:r>
      <w:r w:rsidRPr="009E40ED">
        <w:rPr>
          <w:rFonts w:cs="Times New Roman"/>
          <w:i/>
          <w:sz w:val="24"/>
          <w:szCs w:val="24"/>
          <w:lang w:eastAsia="ru-RU"/>
        </w:rPr>
        <w:t>Программа</w:t>
      </w:r>
      <w:r w:rsidRPr="006E404D">
        <w:rPr>
          <w:rFonts w:cs="Times New Roman"/>
          <w:sz w:val="24"/>
          <w:szCs w:val="24"/>
          <w:lang w:eastAsia="ru-RU"/>
        </w:rPr>
        <w:t xml:space="preserve">) разработана </w:t>
      </w:r>
      <w:r>
        <w:rPr>
          <w:rFonts w:cs="Times New Roman"/>
          <w:sz w:val="24"/>
          <w:szCs w:val="24"/>
          <w:lang w:eastAsia="ru-RU"/>
        </w:rPr>
        <w:t xml:space="preserve">Индивидуальным предпринимателем Гилязовым Виктором Наиловичем </w:t>
      </w:r>
      <w:r w:rsidRPr="006E404D">
        <w:rPr>
          <w:rFonts w:cs="Times New Roman"/>
          <w:sz w:val="24"/>
          <w:szCs w:val="24"/>
          <w:lang w:eastAsia="ru-RU"/>
        </w:rPr>
        <w:t xml:space="preserve">в соответствии с </w:t>
      </w:r>
      <w:r>
        <w:rPr>
          <w:rFonts w:cs="Times New Roman"/>
          <w:sz w:val="24"/>
          <w:szCs w:val="24"/>
          <w:lang w:eastAsia="ru-RU"/>
        </w:rPr>
        <w:t xml:space="preserve">условиями </w:t>
      </w:r>
      <w:r w:rsidRPr="006E404D">
        <w:rPr>
          <w:rFonts w:cs="Times New Roman"/>
          <w:sz w:val="24"/>
          <w:szCs w:val="24"/>
          <w:lang w:eastAsia="ru-RU"/>
        </w:rPr>
        <w:t xml:space="preserve"> </w:t>
      </w:r>
      <w:r>
        <w:rPr>
          <w:rFonts w:cs="Times New Roman"/>
          <w:sz w:val="24"/>
          <w:szCs w:val="24"/>
          <w:lang w:eastAsia="ru-RU"/>
        </w:rPr>
        <w:t xml:space="preserve">муниципального контракта </w:t>
      </w:r>
      <w:r w:rsidRPr="006E404D">
        <w:rPr>
          <w:rFonts w:cs="Times New Roman"/>
          <w:sz w:val="24"/>
          <w:szCs w:val="24"/>
          <w:lang w:eastAsia="ru-RU"/>
        </w:rPr>
        <w:t xml:space="preserve"> </w:t>
      </w:r>
      <w:r>
        <w:rPr>
          <w:rFonts w:cs="Times New Roman"/>
          <w:sz w:val="24"/>
          <w:szCs w:val="24"/>
          <w:lang w:eastAsia="ru-RU"/>
        </w:rPr>
        <w:t>№</w:t>
      </w:r>
      <w:r w:rsidRPr="00AB42CF">
        <w:rPr>
          <w:rFonts w:cs="Times New Roman"/>
          <w:color w:val="000000"/>
          <w:sz w:val="24"/>
          <w:szCs w:val="24"/>
          <w:lang w:eastAsia="ru-RU"/>
        </w:rPr>
        <w:t>0169300013617000065-0171914-01</w:t>
      </w:r>
      <w:r>
        <w:rPr>
          <w:rFonts w:cs="Times New Roman"/>
          <w:color w:val="000000"/>
          <w:sz w:val="24"/>
          <w:szCs w:val="24"/>
          <w:lang w:eastAsia="ru-RU"/>
        </w:rPr>
        <w:t xml:space="preserve"> </w:t>
      </w:r>
      <w:r>
        <w:rPr>
          <w:rFonts w:cs="Times New Roman"/>
          <w:sz w:val="24"/>
          <w:szCs w:val="24"/>
          <w:lang w:eastAsia="ru-RU"/>
        </w:rPr>
        <w:t>от 24 июля 2017 года.</w:t>
      </w:r>
    </w:p>
    <w:p w:rsidR="00AB42CF" w:rsidRPr="004A6186"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4A6186">
        <w:rPr>
          <w:rFonts w:cs="Times New Roman"/>
          <w:sz w:val="24"/>
          <w:szCs w:val="24"/>
          <w:lang w:eastAsia="ru-RU"/>
        </w:rPr>
        <w:t xml:space="preserve">Формирование и реализация </w:t>
      </w:r>
      <w:r w:rsidRPr="00E2397F">
        <w:rPr>
          <w:rFonts w:cs="Times New Roman"/>
          <w:i/>
          <w:sz w:val="24"/>
          <w:szCs w:val="24"/>
          <w:lang w:eastAsia="ru-RU"/>
        </w:rPr>
        <w:t xml:space="preserve">Программы </w:t>
      </w:r>
      <w:r w:rsidRPr="004A6186">
        <w:rPr>
          <w:rFonts w:cs="Times New Roman"/>
          <w:sz w:val="24"/>
          <w:szCs w:val="24"/>
          <w:lang w:eastAsia="ru-RU"/>
        </w:rPr>
        <w:t>базируется на следующих принципах:</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целеполагания – мероприятия и решения </w:t>
      </w:r>
      <w:r w:rsidRPr="000477AE">
        <w:rPr>
          <w:rFonts w:cs="Times New Roman"/>
          <w:i/>
          <w:sz w:val="24"/>
          <w:szCs w:val="24"/>
          <w:lang w:eastAsia="ru-RU"/>
        </w:rPr>
        <w:t>Программы</w:t>
      </w:r>
      <w:r w:rsidRPr="006E404D">
        <w:rPr>
          <w:rFonts w:cs="Times New Roman"/>
          <w:sz w:val="24"/>
          <w:szCs w:val="24"/>
          <w:lang w:eastAsia="ru-RU"/>
        </w:rPr>
        <w:t xml:space="preserve"> должны обеспечивать достижение поставленных целей;</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системности – рассмотрение </w:t>
      </w:r>
      <w:r w:rsidRPr="000477AE">
        <w:rPr>
          <w:rFonts w:cs="Times New Roman"/>
          <w:i/>
          <w:sz w:val="24"/>
          <w:szCs w:val="24"/>
          <w:lang w:eastAsia="ru-RU"/>
        </w:rPr>
        <w:t>Программы</w:t>
      </w:r>
      <w:r w:rsidRPr="006E404D">
        <w:rPr>
          <w:rFonts w:cs="Times New Roman"/>
          <w:sz w:val="24"/>
          <w:szCs w:val="24"/>
          <w:lang w:eastAsia="ru-RU"/>
        </w:rPr>
        <w:t xml:space="preserve"> как единой системы с учетом взаимного влияния разделов и мероприятий </w:t>
      </w:r>
      <w:r w:rsidRPr="000477AE">
        <w:rPr>
          <w:rFonts w:cs="Times New Roman"/>
          <w:i/>
          <w:sz w:val="24"/>
          <w:szCs w:val="24"/>
          <w:lang w:eastAsia="ru-RU"/>
        </w:rPr>
        <w:t>Программы</w:t>
      </w:r>
      <w:r w:rsidRPr="008F34F2">
        <w:rPr>
          <w:rFonts w:cs="Times New Roman"/>
          <w:sz w:val="24"/>
          <w:szCs w:val="24"/>
          <w:lang w:eastAsia="ru-RU"/>
        </w:rPr>
        <w:t xml:space="preserve"> </w:t>
      </w:r>
      <w:r w:rsidRPr="006E404D">
        <w:rPr>
          <w:rFonts w:cs="Times New Roman"/>
          <w:sz w:val="24"/>
          <w:szCs w:val="24"/>
          <w:lang w:eastAsia="ru-RU"/>
        </w:rPr>
        <w:t>друг на друга;</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комплексности – формирование Программы комплексного развития </w:t>
      </w:r>
      <w:r>
        <w:rPr>
          <w:rFonts w:cs="Times New Roman"/>
          <w:sz w:val="24"/>
          <w:szCs w:val="24"/>
          <w:lang w:eastAsia="ru-RU"/>
        </w:rPr>
        <w:t>социальной</w:t>
      </w:r>
      <w:r w:rsidRPr="006E404D">
        <w:rPr>
          <w:rFonts w:cs="Times New Roman"/>
          <w:sz w:val="24"/>
          <w:szCs w:val="24"/>
          <w:lang w:eastAsia="ru-RU"/>
        </w:rPr>
        <w:t xml:space="preserve"> инфраструктуры  в увязке с различными целевыми программами (федеральными, областными, муниципальными).</w:t>
      </w:r>
    </w:p>
    <w:p w:rsidR="00AB42CF" w:rsidRPr="00AB42CF" w:rsidRDefault="00AB42CF" w:rsidP="00AB42CF">
      <w:pPr>
        <w:ind w:firstLine="567"/>
        <w:rPr>
          <w:rFonts w:cs="Times New Roman"/>
          <w:sz w:val="24"/>
          <w:szCs w:val="24"/>
          <w:lang w:eastAsia="ru-RU"/>
        </w:rPr>
      </w:pPr>
      <w:r w:rsidRPr="00AB42CF">
        <w:rPr>
          <w:rFonts w:cs="Times New Roman"/>
          <w:sz w:val="24"/>
          <w:szCs w:val="24"/>
          <w:lang w:eastAsia="ru-RU"/>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w:t>
      </w:r>
      <w:r w:rsidR="003D7BB8">
        <w:rPr>
          <w:rFonts w:cs="Times New Roman"/>
          <w:sz w:val="24"/>
          <w:szCs w:val="24"/>
          <w:lang w:eastAsia="ru-RU"/>
        </w:rPr>
        <w:t>ри</w:t>
      </w:r>
      <w:r w:rsidRPr="00AB42CF">
        <w:rPr>
          <w:rFonts w:cs="Times New Roman"/>
          <w:sz w:val="24"/>
          <w:szCs w:val="24"/>
          <w:lang w:eastAsia="ru-RU"/>
        </w:rPr>
        <w:t>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AB42CF" w:rsidRDefault="00AB42CF" w:rsidP="00AB42CF">
      <w:pPr>
        <w:ind w:firstLine="567"/>
        <w:rPr>
          <w:rFonts w:cs="Times New Roman"/>
          <w:sz w:val="24"/>
          <w:szCs w:val="24"/>
          <w:lang w:eastAsia="ru-RU"/>
        </w:rPr>
      </w:pPr>
      <w:r w:rsidRPr="00AB42CF">
        <w:rPr>
          <w:rFonts w:cs="Times New Roman"/>
          <w:sz w:val="24"/>
          <w:szCs w:val="24"/>
          <w:lang w:eastAsia="ru-RU"/>
        </w:rPr>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AB42CF" w:rsidRDefault="00AB42CF" w:rsidP="00AB42CF">
      <w:pPr>
        <w:ind w:firstLine="567"/>
        <w:rPr>
          <w:rFonts w:cs="Times New Roman"/>
          <w:sz w:val="24"/>
          <w:szCs w:val="24"/>
          <w:lang w:eastAsia="ru-RU"/>
        </w:rPr>
      </w:pPr>
      <w:r w:rsidRPr="00AB42CF">
        <w:rPr>
          <w:rFonts w:cs="Times New Roman"/>
          <w:i/>
          <w:sz w:val="24"/>
          <w:szCs w:val="24"/>
          <w:lang w:eastAsia="ru-RU"/>
        </w:rPr>
        <w:t>Программой</w:t>
      </w:r>
      <w:r w:rsidRPr="00AB42CF">
        <w:rPr>
          <w:rFonts w:cs="Times New Roman"/>
          <w:sz w:val="24"/>
          <w:szCs w:val="24"/>
          <w:lang w:eastAsia="ru-RU"/>
        </w:rPr>
        <w:t xml:space="preserve"> установлен перечень мероприятий (инвестиционных проектов) по проектированию, строительству, реконструкции объектов социальной инфраструктуры муниципального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мероприятий по реализации стратегии социально- 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w:t>
      </w:r>
    </w:p>
    <w:p w:rsidR="00AB42CF" w:rsidRDefault="00AB42CF" w:rsidP="00AB42CF">
      <w:pPr>
        <w:ind w:firstLine="567"/>
        <w:rPr>
          <w:rFonts w:cs="Times New Roman"/>
          <w:sz w:val="24"/>
          <w:szCs w:val="24"/>
          <w:lang w:eastAsia="ru-RU"/>
        </w:rPr>
      </w:pPr>
      <w:r w:rsidRPr="00AB42CF">
        <w:rPr>
          <w:rFonts w:cs="Times New Roman"/>
          <w:sz w:val="24"/>
          <w:szCs w:val="24"/>
          <w:lang w:eastAsia="ru-RU"/>
        </w:rPr>
        <w:t xml:space="preserve">Таким образом, </w:t>
      </w:r>
      <w:r w:rsidRPr="00AB42CF">
        <w:rPr>
          <w:rFonts w:cs="Times New Roman"/>
          <w:i/>
          <w:sz w:val="24"/>
          <w:szCs w:val="24"/>
          <w:lang w:eastAsia="ru-RU"/>
        </w:rPr>
        <w:t>Программа</w:t>
      </w:r>
      <w:r w:rsidRPr="00AB42CF">
        <w:rPr>
          <w:rFonts w:cs="Times New Roman"/>
          <w:sz w:val="24"/>
          <w:szCs w:val="24"/>
          <w:lang w:eastAsia="ru-RU"/>
        </w:rPr>
        <w:t xml:space="preserve">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AB42CF" w:rsidRPr="006E404D"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6E404D">
        <w:rPr>
          <w:rFonts w:cs="Times New Roman"/>
          <w:sz w:val="24"/>
          <w:szCs w:val="24"/>
          <w:lang w:eastAsia="ru-RU"/>
        </w:rPr>
        <w:t xml:space="preserve">Разработка и утверждение </w:t>
      </w:r>
      <w:r w:rsidRPr="00E2397F">
        <w:rPr>
          <w:rFonts w:cs="Times New Roman"/>
          <w:i/>
          <w:sz w:val="24"/>
          <w:szCs w:val="24"/>
          <w:lang w:eastAsia="ru-RU"/>
        </w:rPr>
        <w:t xml:space="preserve">Программы </w:t>
      </w:r>
      <w:r w:rsidRPr="006E404D">
        <w:rPr>
          <w:rFonts w:cs="Times New Roman"/>
          <w:sz w:val="24"/>
          <w:szCs w:val="24"/>
          <w:lang w:eastAsia="ru-RU"/>
        </w:rPr>
        <w:t>включает в себя следующие этапы: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1 этап. Сбор исходной информации для выполнения работы.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 xml:space="preserve">2 этап. Подготовка проекта </w:t>
      </w:r>
      <w:r w:rsidRPr="00DD0168">
        <w:rPr>
          <w:i/>
          <w:sz w:val="24"/>
          <w:szCs w:val="24"/>
          <w:lang w:eastAsia="ru-RU"/>
        </w:rPr>
        <w:t>Программы</w:t>
      </w:r>
      <w:r w:rsidRPr="00DD0168">
        <w:rPr>
          <w:sz w:val="24"/>
          <w:szCs w:val="24"/>
          <w:lang w:eastAsia="ru-RU"/>
        </w:rPr>
        <w:t>.</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3 этап. Сопровождение проекта Программы в ходе</w:t>
      </w:r>
      <w:r w:rsidR="0062657D">
        <w:rPr>
          <w:sz w:val="24"/>
          <w:szCs w:val="24"/>
          <w:lang w:eastAsia="ru-RU"/>
        </w:rPr>
        <w:t xml:space="preserve"> проведения публичных слушаний и д</w:t>
      </w:r>
      <w:r w:rsidRPr="00DD0168">
        <w:rPr>
          <w:sz w:val="24"/>
          <w:szCs w:val="24"/>
          <w:lang w:eastAsia="ru-RU"/>
        </w:rPr>
        <w:t xml:space="preserve">оработка проекта Программы с учетом замечаний и предложений, поступивших в ходе публичных слушаний. </w:t>
      </w:r>
    </w:p>
    <w:p w:rsidR="00AB42CF" w:rsidRPr="00307A5C" w:rsidRDefault="00AB42CF" w:rsidP="00AB42CF">
      <w:pPr>
        <w:tabs>
          <w:tab w:val="left" w:pos="851"/>
        </w:tabs>
        <w:ind w:firstLine="567"/>
        <w:rPr>
          <w:rFonts w:cs="Times New Roman"/>
          <w:sz w:val="24"/>
          <w:szCs w:val="24"/>
          <w:lang w:eastAsia="ru-RU"/>
        </w:rPr>
      </w:pPr>
      <w:r w:rsidRPr="00307A5C">
        <w:rPr>
          <w:rFonts w:cs="Times New Roman"/>
          <w:sz w:val="24"/>
          <w:szCs w:val="24"/>
          <w:lang w:eastAsia="ru-RU"/>
        </w:rPr>
        <w:lastRenderedPageBreak/>
        <w:t xml:space="preserve">При  </w:t>
      </w:r>
      <w:r>
        <w:rPr>
          <w:rFonts w:cs="Times New Roman"/>
          <w:sz w:val="24"/>
          <w:szCs w:val="24"/>
          <w:lang w:eastAsia="ru-RU"/>
        </w:rPr>
        <w:t>разработке</w:t>
      </w:r>
      <w:r w:rsidRPr="004A6186">
        <w:rPr>
          <w:rFonts w:cs="Times New Roman"/>
          <w:i/>
          <w:sz w:val="24"/>
          <w:szCs w:val="24"/>
          <w:lang w:eastAsia="ru-RU"/>
        </w:rPr>
        <w:t xml:space="preserve"> Программы</w:t>
      </w:r>
      <w:r w:rsidRPr="00307A5C">
        <w:rPr>
          <w:rFonts w:cs="Times New Roman"/>
          <w:sz w:val="24"/>
          <w:szCs w:val="24"/>
          <w:lang w:eastAsia="ru-RU"/>
        </w:rPr>
        <w:t xml:space="preserve"> использовались данные предоставленные </w:t>
      </w:r>
      <w:r w:rsidR="0062657D">
        <w:rPr>
          <w:rFonts w:cs="Times New Roman"/>
          <w:sz w:val="24"/>
          <w:szCs w:val="24"/>
          <w:lang w:eastAsia="ru-RU"/>
        </w:rPr>
        <w:t>а</w:t>
      </w:r>
      <w:r w:rsidRPr="001D62A1">
        <w:rPr>
          <w:rFonts w:cs="Times New Roman"/>
          <w:sz w:val="24"/>
          <w:szCs w:val="24"/>
          <w:lang w:eastAsia="ru-RU"/>
        </w:rPr>
        <w:t>дминистраци</w:t>
      </w:r>
      <w:r w:rsidR="0062657D">
        <w:rPr>
          <w:rFonts w:cs="Times New Roman"/>
          <w:sz w:val="24"/>
          <w:szCs w:val="24"/>
          <w:lang w:eastAsia="ru-RU"/>
        </w:rPr>
        <w:t>ями</w:t>
      </w:r>
      <w:r w:rsidRPr="001D62A1">
        <w:rPr>
          <w:rFonts w:cs="Times New Roman"/>
          <w:sz w:val="24"/>
          <w:szCs w:val="24"/>
          <w:lang w:eastAsia="ru-RU"/>
        </w:rPr>
        <w:t xml:space="preserve"> </w:t>
      </w:r>
      <w:r>
        <w:rPr>
          <w:rFonts w:cs="Times New Roman"/>
          <w:sz w:val="24"/>
          <w:szCs w:val="24"/>
          <w:lang w:eastAsia="ru-RU"/>
        </w:rPr>
        <w:t>Кунашакского муниципального района</w:t>
      </w:r>
      <w:r w:rsidR="0062657D">
        <w:rPr>
          <w:rFonts w:cs="Times New Roman"/>
          <w:sz w:val="24"/>
          <w:szCs w:val="24"/>
          <w:lang w:eastAsia="ru-RU"/>
        </w:rPr>
        <w:t xml:space="preserve"> и </w:t>
      </w:r>
      <w:r w:rsidR="0098139D">
        <w:rPr>
          <w:sz w:val="24"/>
          <w:szCs w:val="24"/>
          <w:lang w:eastAsia="ru-RU"/>
        </w:rPr>
        <w:t>Куяш</w:t>
      </w:r>
      <w:r w:rsidR="0062657D">
        <w:rPr>
          <w:sz w:val="24"/>
          <w:szCs w:val="24"/>
          <w:lang w:eastAsia="ru-RU"/>
        </w:rPr>
        <w:t>ского СП</w:t>
      </w:r>
      <w:r>
        <w:rPr>
          <w:rFonts w:cs="Times New Roman"/>
          <w:sz w:val="24"/>
          <w:szCs w:val="24"/>
          <w:lang w:eastAsia="ru-RU"/>
        </w:rPr>
        <w:t>,</w:t>
      </w:r>
      <w:r w:rsidRPr="00307A5C">
        <w:rPr>
          <w:rFonts w:cs="Times New Roman"/>
          <w:sz w:val="24"/>
          <w:szCs w:val="24"/>
          <w:lang w:eastAsia="ru-RU"/>
        </w:rPr>
        <w:t xml:space="preserve"> в том числе следующие документы:</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Схема территориального планирования (ТП) Кунашакского МР;</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Генеральный план (ГП) </w:t>
      </w:r>
      <w:r w:rsidR="0098139D">
        <w:rPr>
          <w:sz w:val="24"/>
          <w:szCs w:val="24"/>
          <w:lang w:eastAsia="ru-RU"/>
        </w:rPr>
        <w:t>Куяш</w:t>
      </w:r>
      <w:r>
        <w:rPr>
          <w:sz w:val="24"/>
          <w:szCs w:val="24"/>
          <w:lang w:eastAsia="ru-RU"/>
        </w:rPr>
        <w:t>ского СП;</w:t>
      </w:r>
    </w:p>
    <w:p w:rsidR="00AB42CF" w:rsidRPr="00307A5C"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Прогноз </w:t>
      </w:r>
      <w:r w:rsidRPr="008F34F2">
        <w:rPr>
          <w:sz w:val="24"/>
          <w:szCs w:val="24"/>
          <w:lang w:eastAsia="ru-RU"/>
        </w:rPr>
        <w:t xml:space="preserve">социально-экономического развития Кунашакского </w:t>
      </w:r>
      <w:r>
        <w:rPr>
          <w:sz w:val="24"/>
          <w:szCs w:val="24"/>
          <w:lang w:eastAsia="ru-RU"/>
        </w:rPr>
        <w:t>МР</w:t>
      </w:r>
      <w:r w:rsidRPr="008F34F2">
        <w:rPr>
          <w:sz w:val="24"/>
          <w:szCs w:val="24"/>
          <w:lang w:eastAsia="ru-RU"/>
        </w:rPr>
        <w:t xml:space="preserve"> на 2017 год и на плановый период 2018 и 2019 годов</w:t>
      </w:r>
      <w:r>
        <w:rPr>
          <w:sz w:val="24"/>
          <w:szCs w:val="24"/>
          <w:lang w:eastAsia="ru-RU"/>
        </w:rPr>
        <w:t>;</w:t>
      </w:r>
    </w:p>
    <w:p w:rsidR="00AB42CF"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программа</w:t>
      </w:r>
      <w:r>
        <w:rPr>
          <w:sz w:val="24"/>
          <w:szCs w:val="24"/>
          <w:lang w:eastAsia="ru-RU"/>
        </w:rPr>
        <w:t xml:space="preserve"> «Д</w:t>
      </w:r>
      <w:r w:rsidRPr="008F34F2">
        <w:rPr>
          <w:sz w:val="24"/>
          <w:szCs w:val="24"/>
          <w:lang w:eastAsia="ru-RU"/>
        </w:rPr>
        <w:t xml:space="preserve">оступное и комфортное жилье - гражданам </w:t>
      </w:r>
      <w:r>
        <w:rPr>
          <w:sz w:val="24"/>
          <w:szCs w:val="24"/>
          <w:lang w:eastAsia="ru-RU"/>
        </w:rPr>
        <w:t>Р</w:t>
      </w:r>
      <w:r w:rsidRPr="008F34F2">
        <w:rPr>
          <w:sz w:val="24"/>
          <w:szCs w:val="24"/>
          <w:lang w:eastAsia="ru-RU"/>
        </w:rPr>
        <w:t>оссии»</w:t>
      </w:r>
      <w:r>
        <w:rPr>
          <w:sz w:val="24"/>
          <w:szCs w:val="24"/>
          <w:lang w:eastAsia="ru-RU"/>
        </w:rPr>
        <w:t xml:space="preserve"> </w:t>
      </w:r>
      <w:r w:rsidRPr="008F34F2">
        <w:rPr>
          <w:sz w:val="24"/>
          <w:szCs w:val="24"/>
          <w:lang w:eastAsia="ru-RU"/>
        </w:rPr>
        <w:t xml:space="preserve">в </w:t>
      </w:r>
      <w:r>
        <w:rPr>
          <w:sz w:val="24"/>
          <w:szCs w:val="24"/>
          <w:lang w:eastAsia="ru-RU"/>
        </w:rPr>
        <w:t>К</w:t>
      </w:r>
      <w:r w:rsidRPr="008F34F2">
        <w:rPr>
          <w:sz w:val="24"/>
          <w:szCs w:val="24"/>
          <w:lang w:eastAsia="ru-RU"/>
        </w:rPr>
        <w:t xml:space="preserve">унашакском </w:t>
      </w:r>
      <w:r>
        <w:rPr>
          <w:sz w:val="24"/>
          <w:szCs w:val="24"/>
          <w:lang w:eastAsia="ru-RU"/>
        </w:rPr>
        <w:t>МР</w:t>
      </w:r>
      <w:r w:rsidRPr="008F34F2">
        <w:rPr>
          <w:sz w:val="24"/>
          <w:szCs w:val="24"/>
          <w:lang w:eastAsia="ru-RU"/>
        </w:rPr>
        <w:t xml:space="preserve"> </w:t>
      </w:r>
      <w:r>
        <w:rPr>
          <w:sz w:val="24"/>
          <w:szCs w:val="24"/>
          <w:lang w:eastAsia="ru-RU"/>
        </w:rPr>
        <w:t>Ч</w:t>
      </w:r>
      <w:r w:rsidRPr="008F34F2">
        <w:rPr>
          <w:sz w:val="24"/>
          <w:szCs w:val="24"/>
          <w:lang w:eastAsia="ru-RU"/>
        </w:rPr>
        <w:t>елябинской области</w:t>
      </w:r>
      <w:r>
        <w:rPr>
          <w:sz w:val="24"/>
          <w:szCs w:val="24"/>
          <w:lang w:eastAsia="ru-RU"/>
        </w:rPr>
        <w:t xml:space="preserve"> </w:t>
      </w:r>
      <w:r w:rsidRPr="008F34F2">
        <w:rPr>
          <w:sz w:val="24"/>
          <w:szCs w:val="24"/>
          <w:lang w:eastAsia="ru-RU"/>
        </w:rPr>
        <w:t>на 2017 - 2019 годы</w:t>
      </w:r>
      <w:r>
        <w:rPr>
          <w:sz w:val="24"/>
          <w:szCs w:val="24"/>
          <w:lang w:eastAsia="ru-RU"/>
        </w:rPr>
        <w:t>;</w:t>
      </w:r>
    </w:p>
    <w:p w:rsidR="00AB42CF" w:rsidRPr="008F34F2"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подпрог</w:t>
      </w:r>
      <w:r>
        <w:rPr>
          <w:sz w:val="24"/>
          <w:szCs w:val="24"/>
          <w:lang w:eastAsia="ru-RU"/>
        </w:rPr>
        <w:t>р</w:t>
      </w:r>
      <w:r w:rsidRPr="008F34F2">
        <w:rPr>
          <w:sz w:val="24"/>
          <w:szCs w:val="24"/>
          <w:lang w:eastAsia="ru-RU"/>
        </w:rPr>
        <w:t xml:space="preserve">амма </w:t>
      </w:r>
      <w:r>
        <w:rPr>
          <w:sz w:val="24"/>
          <w:szCs w:val="24"/>
          <w:lang w:eastAsia="ru-RU"/>
        </w:rPr>
        <w:t xml:space="preserve"> «К</w:t>
      </w:r>
      <w:r w:rsidRPr="008F34F2">
        <w:rPr>
          <w:sz w:val="24"/>
          <w:szCs w:val="24"/>
          <w:lang w:eastAsia="ru-RU"/>
        </w:rPr>
        <w:t xml:space="preserve">омплексное развитие систем коммунальной инфраструктуры </w:t>
      </w:r>
      <w:r>
        <w:rPr>
          <w:sz w:val="24"/>
          <w:szCs w:val="24"/>
          <w:lang w:eastAsia="ru-RU"/>
        </w:rPr>
        <w:t>К</w:t>
      </w:r>
      <w:r w:rsidRPr="008F34F2">
        <w:rPr>
          <w:sz w:val="24"/>
          <w:szCs w:val="24"/>
          <w:lang w:eastAsia="ru-RU"/>
        </w:rPr>
        <w:t xml:space="preserve">унашакского </w:t>
      </w:r>
      <w:r>
        <w:rPr>
          <w:sz w:val="24"/>
          <w:szCs w:val="24"/>
          <w:lang w:eastAsia="ru-RU"/>
        </w:rPr>
        <w:t>МР</w:t>
      </w:r>
      <w:r w:rsidRPr="008F34F2">
        <w:rPr>
          <w:sz w:val="24"/>
          <w:szCs w:val="24"/>
          <w:lang w:eastAsia="ru-RU"/>
        </w:rPr>
        <w:t xml:space="preserve"> на 2017 – 2019 годы»</w:t>
      </w:r>
      <w:r>
        <w:rPr>
          <w:sz w:val="24"/>
          <w:szCs w:val="24"/>
          <w:lang w:eastAsia="ru-RU"/>
        </w:rPr>
        <w:t>.</w:t>
      </w:r>
    </w:p>
    <w:p w:rsidR="00AB42CF" w:rsidRPr="00307A5C" w:rsidRDefault="00AB42CF" w:rsidP="00AB42CF">
      <w:pPr>
        <w:ind w:firstLine="567"/>
        <w:rPr>
          <w:rFonts w:cs="Times New Roman"/>
          <w:sz w:val="24"/>
          <w:szCs w:val="24"/>
          <w:lang w:eastAsia="ru-RU"/>
        </w:rPr>
      </w:pPr>
      <w:r w:rsidRPr="00EE242E">
        <w:rPr>
          <w:rFonts w:cs="Times New Roman"/>
          <w:i/>
          <w:sz w:val="24"/>
          <w:szCs w:val="24"/>
          <w:lang w:eastAsia="ru-RU"/>
        </w:rPr>
        <w:t>Программа</w:t>
      </w:r>
      <w:r w:rsidRPr="00307A5C">
        <w:rPr>
          <w:rFonts w:cs="Times New Roman"/>
          <w:sz w:val="24"/>
          <w:szCs w:val="24"/>
          <w:lang w:eastAsia="ru-RU"/>
        </w:rPr>
        <w:t xml:space="preserve"> состоит из одной книги, которая содержит </w:t>
      </w:r>
      <w:r w:rsidR="003D7BB8">
        <w:rPr>
          <w:rFonts w:cs="Times New Roman"/>
          <w:sz w:val="24"/>
          <w:szCs w:val="24"/>
          <w:lang w:eastAsia="ru-RU"/>
        </w:rPr>
        <w:t>описательную</w:t>
      </w:r>
      <w:r w:rsidR="0022404E">
        <w:rPr>
          <w:rFonts w:cs="Times New Roman"/>
          <w:sz w:val="24"/>
          <w:szCs w:val="24"/>
          <w:lang w:eastAsia="ru-RU"/>
        </w:rPr>
        <w:t xml:space="preserve"> и</w:t>
      </w:r>
      <w:r w:rsidR="003D7BB8">
        <w:rPr>
          <w:rFonts w:cs="Times New Roman"/>
          <w:sz w:val="24"/>
          <w:szCs w:val="24"/>
          <w:lang w:eastAsia="ru-RU"/>
        </w:rPr>
        <w:t xml:space="preserve"> расчётную части </w:t>
      </w:r>
      <w:r w:rsidRPr="001D62A1">
        <w:rPr>
          <w:rFonts w:cs="Times New Roman"/>
          <w:i/>
          <w:sz w:val="24"/>
          <w:szCs w:val="24"/>
          <w:lang w:eastAsia="ru-RU"/>
        </w:rPr>
        <w:t>Программы</w:t>
      </w:r>
      <w:r w:rsidRPr="00307A5C">
        <w:rPr>
          <w:rFonts w:cs="Times New Roman"/>
          <w:sz w:val="24"/>
          <w:szCs w:val="24"/>
          <w:lang w:eastAsia="ru-RU"/>
        </w:rPr>
        <w:t xml:space="preserve">, </w:t>
      </w:r>
      <w:r w:rsidR="0022404E">
        <w:rPr>
          <w:rFonts w:cs="Times New Roman"/>
          <w:sz w:val="24"/>
          <w:szCs w:val="24"/>
          <w:lang w:eastAsia="ru-RU"/>
        </w:rPr>
        <w:t xml:space="preserve">а также </w:t>
      </w:r>
      <w:r w:rsidRPr="00307A5C">
        <w:rPr>
          <w:rFonts w:cs="Times New Roman"/>
          <w:sz w:val="24"/>
          <w:szCs w:val="24"/>
          <w:lang w:eastAsia="ru-RU"/>
        </w:rPr>
        <w:t>основные выводы и решения.</w:t>
      </w:r>
    </w:p>
    <w:p w:rsidR="0024031B" w:rsidRDefault="0024031B" w:rsidP="00307A5C">
      <w:pPr>
        <w:pStyle w:val="1f3"/>
        <w:outlineLvl w:val="0"/>
      </w:pPr>
    </w:p>
    <w:p w:rsidR="0024031B" w:rsidRDefault="0024031B" w:rsidP="00307A5C">
      <w:pPr>
        <w:pStyle w:val="1f3"/>
        <w:outlineLvl w:val="0"/>
      </w:pPr>
    </w:p>
    <w:p w:rsidR="0024031B" w:rsidRDefault="0024031B"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3E0D6B" w:rsidRDefault="003E0D6B" w:rsidP="00D22CC4">
      <w:pPr>
        <w:pStyle w:val="11"/>
        <w:spacing w:before="0"/>
        <w:ind w:firstLine="0"/>
        <w:rPr>
          <w:sz w:val="28"/>
          <w:szCs w:val="28"/>
        </w:rPr>
        <w:sectPr w:rsidR="003E0D6B" w:rsidSect="00ED669D">
          <w:headerReference w:type="default" r:id="rId9"/>
          <w:footerReference w:type="default" r:id="rId10"/>
          <w:headerReference w:type="first" r:id="rId11"/>
          <w:pgSz w:w="11906" w:h="16838" w:code="9"/>
          <w:pgMar w:top="567" w:right="567" w:bottom="567" w:left="1418" w:header="567" w:footer="567" w:gutter="0"/>
          <w:cols w:space="708"/>
          <w:docGrid w:linePitch="381"/>
        </w:sectPr>
      </w:pPr>
      <w:bookmarkStart w:id="8" w:name="_Toc494833128"/>
      <w:bookmarkEnd w:id="3"/>
    </w:p>
    <w:p w:rsidR="00C16167" w:rsidRDefault="00C16167" w:rsidP="00D22CC4">
      <w:pPr>
        <w:pStyle w:val="11"/>
        <w:spacing w:before="0"/>
        <w:ind w:firstLine="0"/>
        <w:rPr>
          <w:sz w:val="28"/>
          <w:szCs w:val="28"/>
        </w:rPr>
      </w:pPr>
      <w:r w:rsidRPr="00C16167">
        <w:rPr>
          <w:sz w:val="28"/>
          <w:szCs w:val="28"/>
        </w:rPr>
        <w:lastRenderedPageBreak/>
        <w:t>Раздел 1. Паспорт программы</w:t>
      </w:r>
      <w:bookmarkEnd w:id="8"/>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4A0" w:firstRow="1" w:lastRow="0" w:firstColumn="1" w:lastColumn="0" w:noHBand="0" w:noVBand="1"/>
      </w:tblPr>
      <w:tblGrid>
        <w:gridCol w:w="3086"/>
        <w:gridCol w:w="7051"/>
      </w:tblGrid>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noProof/>
                <w:sz w:val="24"/>
                <w:szCs w:val="24"/>
                <w:lang w:val="x-none" w:eastAsia="ar-SA"/>
              </w:rPr>
              <w:t>Наименование Программы</w:t>
            </w:r>
          </w:p>
        </w:tc>
        <w:tc>
          <w:tcPr>
            <w:tcW w:w="3478" w:type="pct"/>
            <w:shd w:val="clear" w:color="auto" w:fill="auto"/>
            <w:vAlign w:val="center"/>
          </w:tcPr>
          <w:p w:rsidR="00C16167" w:rsidRPr="00CD5FF6" w:rsidRDefault="00EF62A3" w:rsidP="00A42A5C">
            <w:pPr>
              <w:widowControl w:val="0"/>
              <w:ind w:firstLine="0"/>
              <w:rPr>
                <w:rFonts w:cs="Times New Roman"/>
                <w:sz w:val="22"/>
                <w:lang w:eastAsia="ru-RU"/>
              </w:rPr>
            </w:pPr>
            <w:r w:rsidRPr="00EF62A3">
              <w:rPr>
                <w:rFonts w:cs="Times New Roman"/>
                <w:sz w:val="22"/>
                <w:lang w:eastAsia="ru-RU"/>
              </w:rPr>
              <w:t>Программа ком</w:t>
            </w:r>
            <w:r w:rsidR="00D32B93">
              <w:rPr>
                <w:rFonts w:cs="Times New Roman"/>
                <w:sz w:val="22"/>
                <w:lang w:eastAsia="ru-RU"/>
              </w:rPr>
              <w:t>плексного развития соци</w:t>
            </w:r>
            <w:r w:rsidRPr="00EF62A3">
              <w:rPr>
                <w:rFonts w:cs="Times New Roman"/>
                <w:sz w:val="22"/>
                <w:lang w:eastAsia="ru-RU"/>
              </w:rPr>
              <w:t xml:space="preserve">альной инфраструктуры </w:t>
            </w:r>
            <w:r w:rsidR="0098139D">
              <w:rPr>
                <w:rFonts w:cs="Times New Roman"/>
                <w:sz w:val="22"/>
                <w:lang w:eastAsia="ru-RU"/>
              </w:rPr>
              <w:t>Куяш</w:t>
            </w:r>
            <w:r w:rsidRPr="00EF62A3">
              <w:rPr>
                <w:rFonts w:cs="Times New Roman"/>
                <w:sz w:val="22"/>
                <w:lang w:eastAsia="ru-RU"/>
              </w:rPr>
              <w:t xml:space="preserve">ского сельского поселения </w:t>
            </w:r>
            <w:r w:rsidR="00D32B93" w:rsidRPr="00D32B93">
              <w:rPr>
                <w:rFonts w:cs="Times New Roman"/>
                <w:sz w:val="22"/>
                <w:lang w:eastAsia="ru-RU"/>
              </w:rPr>
              <w:t>на период до 2028 года</w:t>
            </w:r>
            <w:r w:rsidRPr="00EF62A3">
              <w:rPr>
                <w:rFonts w:cs="Times New Roman"/>
                <w:sz w:val="22"/>
                <w:lang w:eastAsia="ru-RU"/>
              </w:rPr>
              <w:t xml:space="preserve"> </w:t>
            </w:r>
            <w:r w:rsidR="00C16167" w:rsidRPr="00CD5FF6">
              <w:rPr>
                <w:rFonts w:cs="Times New Roman"/>
                <w:noProof/>
                <w:sz w:val="22"/>
                <w:lang w:val="x-none" w:eastAsia="ar-SA"/>
              </w:rPr>
              <w:t xml:space="preserve">(далее </w:t>
            </w:r>
            <w:r w:rsidR="0018569A">
              <w:rPr>
                <w:rFonts w:cs="Times New Roman"/>
                <w:noProof/>
                <w:sz w:val="22"/>
                <w:lang w:eastAsia="ar-SA"/>
              </w:rPr>
              <w:t xml:space="preserve">по тексту </w:t>
            </w:r>
            <w:r w:rsidR="00C16167" w:rsidRPr="00CD5FF6">
              <w:rPr>
                <w:rFonts w:cs="Times New Roman"/>
                <w:noProof/>
                <w:sz w:val="22"/>
                <w:lang w:val="x-none" w:eastAsia="ar-SA"/>
              </w:rPr>
              <w:t>- Программа)</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Основание для разработки Программы</w:t>
            </w:r>
          </w:p>
        </w:tc>
        <w:tc>
          <w:tcPr>
            <w:tcW w:w="3478" w:type="pct"/>
            <w:shd w:val="clear" w:color="auto" w:fill="auto"/>
            <w:vAlign w:val="center"/>
          </w:tcPr>
          <w:p w:rsidR="00EF62A3" w:rsidRPr="00EF62A3" w:rsidRDefault="00EF62A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Градостроительный кодекс Российской Федерации;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Федеральный закон от 06 октября 2003 года  №131-ФЗ</w:t>
            </w:r>
            <w:r>
              <w:rPr>
                <w:rFonts w:cs="Times New Roman"/>
                <w:sz w:val="22"/>
                <w:lang w:eastAsia="ru-RU"/>
              </w:rPr>
              <w:t xml:space="preserve"> </w:t>
            </w:r>
            <w:r w:rsidRPr="00D32B93">
              <w:rPr>
                <w:rFonts w:cs="Times New Roman"/>
                <w:sz w:val="22"/>
                <w:lang w:eastAsia="ru-RU"/>
              </w:rPr>
              <w:t>«Об общих принципах организации местного самоуправления в Российской Федерации»;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от 19.10.1999 года №1683-р «Методика определения нормативной потребности субъектов РФ в объектах социальной инфраструктуры»;</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СП 42.13330.2011 «Градостроительство. Планировка и застройка городских и сельских поселений»;</w:t>
            </w:r>
          </w:p>
          <w:p w:rsidR="00EF62A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Правительства  РФ  от  03.07.1996  года</w:t>
            </w:r>
            <w:r>
              <w:rPr>
                <w:rFonts w:cs="Times New Roman"/>
                <w:sz w:val="22"/>
                <w:lang w:eastAsia="ru-RU"/>
              </w:rPr>
              <w:t xml:space="preserve"> </w:t>
            </w:r>
            <w:r w:rsidRPr="00D32B93">
              <w:rPr>
                <w:rFonts w:cs="Times New Roman"/>
                <w:sz w:val="22"/>
                <w:lang w:eastAsia="ru-RU"/>
              </w:rPr>
              <w:t xml:space="preserve">№1063-р «О </w:t>
            </w:r>
            <w:r w:rsidR="00EE242E">
              <w:rPr>
                <w:rFonts w:cs="Times New Roman"/>
                <w:sz w:val="22"/>
                <w:lang w:eastAsia="ru-RU"/>
              </w:rPr>
              <w:t>с</w:t>
            </w:r>
            <w:r>
              <w:rPr>
                <w:rFonts w:cs="Times New Roman"/>
                <w:sz w:val="22"/>
                <w:lang w:eastAsia="ru-RU"/>
              </w:rPr>
              <w:t>оциальных нормативах и нормах»;</w:t>
            </w:r>
          </w:p>
          <w:p w:rsidR="00D93CEC" w:rsidRPr="00CD5FF6" w:rsidRDefault="00D93CEC"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CD5FF6">
              <w:rPr>
                <w:rFonts w:cs="Times New Roman"/>
                <w:sz w:val="22"/>
                <w:lang w:eastAsia="ru-RU"/>
              </w:rPr>
              <w:t xml:space="preserve">Муниципальный контракт </w:t>
            </w:r>
            <w:r w:rsidR="00EF62A3" w:rsidRPr="00EF62A3">
              <w:rPr>
                <w:rFonts w:cs="Times New Roman"/>
                <w:sz w:val="22"/>
                <w:lang w:eastAsia="ru-RU"/>
              </w:rPr>
              <w:t>№</w:t>
            </w:r>
            <w:r w:rsidR="00D32B93" w:rsidRPr="00D32B93">
              <w:rPr>
                <w:rFonts w:cs="Times New Roman"/>
                <w:sz w:val="22"/>
                <w:lang w:eastAsia="ru-RU"/>
              </w:rPr>
              <w:t>0169300013617000065-0171914-01</w:t>
            </w:r>
            <w:r w:rsidR="00D32B93">
              <w:rPr>
                <w:rFonts w:cs="Times New Roman"/>
                <w:sz w:val="22"/>
                <w:lang w:eastAsia="ru-RU"/>
              </w:rPr>
              <w:t xml:space="preserve"> </w:t>
            </w:r>
            <w:r w:rsidR="00EF62A3" w:rsidRPr="00EF62A3">
              <w:rPr>
                <w:rFonts w:cs="Times New Roman"/>
                <w:sz w:val="22"/>
                <w:lang w:eastAsia="ru-RU"/>
              </w:rPr>
              <w:t xml:space="preserve">от </w:t>
            </w:r>
            <w:r w:rsidR="00D32B93">
              <w:rPr>
                <w:rFonts w:cs="Times New Roman"/>
                <w:sz w:val="22"/>
                <w:lang w:eastAsia="ru-RU"/>
              </w:rPr>
              <w:t>24</w:t>
            </w:r>
            <w:r w:rsidR="00EF62A3" w:rsidRPr="00EF62A3">
              <w:rPr>
                <w:rFonts w:cs="Times New Roman"/>
                <w:sz w:val="22"/>
                <w:lang w:eastAsia="ru-RU"/>
              </w:rPr>
              <w:t xml:space="preserve"> </w:t>
            </w:r>
            <w:r w:rsidR="00D32B93">
              <w:rPr>
                <w:rFonts w:cs="Times New Roman"/>
                <w:sz w:val="22"/>
                <w:lang w:eastAsia="ru-RU"/>
              </w:rPr>
              <w:t>июля</w:t>
            </w:r>
            <w:r w:rsidR="00EF62A3" w:rsidRPr="00EF62A3">
              <w:rPr>
                <w:rFonts w:cs="Times New Roman"/>
                <w:sz w:val="22"/>
                <w:lang w:eastAsia="ru-RU"/>
              </w:rPr>
              <w:t xml:space="preserve"> 2017 года</w:t>
            </w:r>
            <w:r w:rsidR="00D32B93">
              <w:rPr>
                <w:rFonts w:cs="Times New Roman"/>
                <w:sz w:val="22"/>
                <w:lang w:eastAsia="ru-RU"/>
              </w:rPr>
              <w:t>.</w:t>
            </w:r>
          </w:p>
        </w:tc>
      </w:tr>
      <w:tr w:rsidR="00C16167" w:rsidRPr="00C16167" w:rsidTr="0062657D">
        <w:trPr>
          <w:trHeight w:val="571"/>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Заказчик Программы</w:t>
            </w:r>
          </w:p>
        </w:tc>
        <w:tc>
          <w:tcPr>
            <w:tcW w:w="3478" w:type="pct"/>
            <w:shd w:val="clear" w:color="auto" w:fill="auto"/>
            <w:vAlign w:val="center"/>
          </w:tcPr>
          <w:p w:rsidR="00C16167" w:rsidRPr="00CD5FF6" w:rsidRDefault="00D061A7" w:rsidP="00EF62A3">
            <w:pPr>
              <w:widowControl w:val="0"/>
              <w:ind w:firstLine="0"/>
              <w:rPr>
                <w:rFonts w:cs="Times New Roman"/>
                <w:sz w:val="22"/>
                <w:lang w:eastAsia="ar-SA"/>
              </w:rPr>
            </w:pPr>
            <w:r w:rsidRPr="00CD5FF6">
              <w:rPr>
                <w:rFonts w:cs="Times New Roman"/>
                <w:sz w:val="22"/>
                <w:lang w:eastAsia="ru-RU"/>
              </w:rPr>
              <w:t xml:space="preserve">Администрация </w:t>
            </w:r>
            <w:r w:rsidR="00EF62A3">
              <w:rPr>
                <w:rFonts w:cs="Times New Roman"/>
                <w:sz w:val="22"/>
                <w:lang w:eastAsia="ru-RU"/>
              </w:rPr>
              <w:t>Кунашакского муниципального района.</w:t>
            </w:r>
          </w:p>
        </w:tc>
      </w:tr>
      <w:tr w:rsidR="00C16167" w:rsidRPr="00C16167" w:rsidTr="0062657D">
        <w:trPr>
          <w:trHeight w:val="733"/>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Разработчик Программы</w:t>
            </w:r>
          </w:p>
        </w:tc>
        <w:tc>
          <w:tcPr>
            <w:tcW w:w="3478" w:type="pct"/>
            <w:shd w:val="clear" w:color="auto" w:fill="auto"/>
            <w:vAlign w:val="center"/>
          </w:tcPr>
          <w:p w:rsidR="00C16167" w:rsidRPr="00CD5FF6" w:rsidRDefault="00C16167" w:rsidP="00627D78">
            <w:pPr>
              <w:widowControl w:val="0"/>
              <w:spacing w:before="240" w:after="240" w:line="240" w:lineRule="auto"/>
              <w:ind w:firstLine="0"/>
              <w:rPr>
                <w:rFonts w:cs="Times New Roman"/>
                <w:sz w:val="22"/>
                <w:lang w:eastAsia="ar-SA"/>
              </w:rPr>
            </w:pPr>
            <w:r w:rsidRPr="00CD5FF6">
              <w:rPr>
                <w:rFonts w:cs="Times New Roman"/>
                <w:sz w:val="22"/>
                <w:lang w:eastAsia="ar-SA"/>
              </w:rPr>
              <w:t>Индивидуальный предприниматель Гилязов В.Н.</w:t>
            </w:r>
          </w:p>
        </w:tc>
      </w:tr>
      <w:tr w:rsidR="00C16167" w:rsidRPr="00C16167" w:rsidTr="0062657D">
        <w:trPr>
          <w:trHeight w:val="3081"/>
        </w:trPr>
        <w:tc>
          <w:tcPr>
            <w:tcW w:w="1522" w:type="pct"/>
            <w:shd w:val="clear" w:color="auto" w:fill="auto"/>
            <w:vAlign w:val="center"/>
          </w:tcPr>
          <w:p w:rsidR="00C16167" w:rsidRPr="00C16167" w:rsidRDefault="00C16167" w:rsidP="001B174D">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Цел</w:t>
            </w:r>
            <w:r w:rsidR="001B174D">
              <w:rPr>
                <w:rFonts w:cs="Times New Roman"/>
                <w:noProof/>
                <w:sz w:val="24"/>
                <w:szCs w:val="24"/>
                <w:lang w:eastAsia="ar-SA"/>
              </w:rPr>
              <w:t xml:space="preserve">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Безопасность</w:t>
            </w:r>
            <w:r w:rsidRPr="001B174D">
              <w:rPr>
                <w:rFonts w:cs="Times New Roman"/>
                <w:sz w:val="22"/>
                <w:lang w:eastAsia="ru-RU"/>
              </w:rPr>
              <w:t>, качеств</w:t>
            </w:r>
            <w:r>
              <w:rPr>
                <w:rFonts w:cs="Times New Roman"/>
                <w:sz w:val="22"/>
                <w:lang w:eastAsia="ru-RU"/>
              </w:rPr>
              <w:t>о</w:t>
            </w:r>
            <w:r w:rsidRPr="001B174D">
              <w:rPr>
                <w:rFonts w:cs="Times New Roman"/>
                <w:sz w:val="22"/>
                <w:lang w:eastAsia="ru-RU"/>
              </w:rPr>
              <w:t xml:space="preserve"> и эффективност</w:t>
            </w:r>
            <w:r>
              <w:rPr>
                <w:rFonts w:cs="Times New Roman"/>
                <w:sz w:val="22"/>
                <w:lang w:eastAsia="ru-RU"/>
              </w:rPr>
              <w:t>ь</w:t>
            </w:r>
            <w:r w:rsidRPr="001B174D">
              <w:rPr>
                <w:rFonts w:cs="Times New Roman"/>
                <w:sz w:val="22"/>
                <w:lang w:eastAsia="ru-RU"/>
              </w:rPr>
              <w:t xml:space="preserve"> использования населением объектов социальной инфраструктуры поселения;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B174D">
              <w:rPr>
                <w:rFonts w:cs="Times New Roman"/>
                <w:sz w:val="22"/>
                <w:lang w:eastAsia="ru-RU"/>
              </w:rPr>
              <w:t>оступност</w:t>
            </w:r>
            <w:r>
              <w:rPr>
                <w:rFonts w:cs="Times New Roman"/>
                <w:sz w:val="22"/>
                <w:lang w:eastAsia="ru-RU"/>
              </w:rPr>
              <w:t xml:space="preserve">ь </w:t>
            </w:r>
            <w:r w:rsidRPr="001B174D">
              <w:rPr>
                <w:rFonts w:cs="Times New Roman"/>
                <w:sz w:val="22"/>
                <w:lang w:eastAsia="ru-RU"/>
              </w:rPr>
              <w:t>объектов социальной инфраструктуры поселения для населения в соответствии с нормативами градостроительного проектирования;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Обеспечение</w:t>
            </w:r>
            <w:r w:rsidRPr="001B174D">
              <w:rPr>
                <w:rFonts w:cs="Times New Roman"/>
                <w:sz w:val="22"/>
                <w:lang w:eastAsia="ru-RU"/>
              </w:rPr>
              <w:t xml:space="preserve"> </w:t>
            </w:r>
            <w:r>
              <w:rPr>
                <w:rFonts w:cs="Times New Roman"/>
                <w:sz w:val="22"/>
                <w:lang w:eastAsia="ru-RU"/>
              </w:rPr>
              <w:t>с</w:t>
            </w:r>
            <w:r w:rsidRPr="001B174D">
              <w:rPr>
                <w:rFonts w:cs="Times New Roman"/>
                <w:sz w:val="22"/>
                <w:lang w:eastAsia="ru-RU"/>
              </w:rPr>
              <w:t>балансированного, перспективного развития социальной инфраструктуры поселения в соответствии с установленными потребностями в объектах социальной инфраструктуры;</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Достижени</w:t>
            </w:r>
            <w:r>
              <w:rPr>
                <w:rFonts w:cs="Times New Roman"/>
                <w:sz w:val="22"/>
                <w:lang w:eastAsia="ru-RU"/>
              </w:rPr>
              <w:t>е</w:t>
            </w:r>
            <w:r w:rsidRPr="001B174D">
              <w:rPr>
                <w:rFonts w:cs="Times New Roman"/>
                <w:sz w:val="22"/>
                <w:lang w:eastAsia="ru-RU"/>
              </w:rPr>
              <w:t xml:space="preserve"> расчетного уровня обеспеченности</w:t>
            </w:r>
            <w:r>
              <w:rPr>
                <w:rFonts w:cs="Times New Roman"/>
                <w:sz w:val="22"/>
                <w:lang w:eastAsia="ru-RU"/>
              </w:rPr>
              <w:t xml:space="preserve"> </w:t>
            </w:r>
            <w:r w:rsidRPr="001B174D">
              <w:rPr>
                <w:rFonts w:cs="Times New Roman"/>
                <w:sz w:val="22"/>
                <w:lang w:eastAsia="ru-RU"/>
              </w:rPr>
              <w:t>населения поселения услугами в областях, относящихся вопросам местного значения, в соответствии с нормативами градостроительного проектирования;</w:t>
            </w:r>
          </w:p>
          <w:p w:rsidR="00C16167"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Эффективност</w:t>
            </w:r>
            <w:r>
              <w:rPr>
                <w:rFonts w:cs="Times New Roman"/>
                <w:sz w:val="22"/>
                <w:lang w:eastAsia="ru-RU"/>
              </w:rPr>
              <w:t>ь</w:t>
            </w:r>
            <w:r w:rsidRPr="001B174D">
              <w:rPr>
                <w:rFonts w:cs="Times New Roman"/>
                <w:sz w:val="22"/>
                <w:lang w:eastAsia="ru-RU"/>
              </w:rPr>
              <w:t xml:space="preserve"> функционирования действующей социальной инфраструктуры.</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noProof/>
                <w:sz w:val="24"/>
                <w:szCs w:val="24"/>
                <w:lang w:val="x-none" w:eastAsia="ar-SA"/>
              </w:rPr>
            </w:pPr>
            <w:r>
              <w:rPr>
                <w:rFonts w:cs="Times New Roman"/>
                <w:noProof/>
                <w:sz w:val="24"/>
                <w:szCs w:val="24"/>
                <w:lang w:eastAsia="ar-SA"/>
              </w:rPr>
              <w:t xml:space="preserve">Задачи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Формировани</w:t>
            </w:r>
            <w:r>
              <w:rPr>
                <w:rFonts w:cs="Times New Roman"/>
                <w:sz w:val="22"/>
                <w:lang w:eastAsia="ru-RU"/>
              </w:rPr>
              <w:t>е</w:t>
            </w:r>
            <w:r w:rsidRPr="001B174D">
              <w:rPr>
                <w:rFonts w:cs="Times New Roman"/>
                <w:sz w:val="22"/>
                <w:lang w:eastAsia="ru-RU"/>
              </w:rPr>
              <w:t xml:space="preserve"> градостроительной стратегии для решения проблем обеспечения поселения объектами социальной инфраструктуры местного значения в соответствии с нормативными требованиями.</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основы для системы управления территориально-пространственным развитием социальной среды, позволяющей координировать инвестиционную и проектно-строительную деятельность, осуществлять градостроительный мониторинг.</w:t>
            </w:r>
          </w:p>
          <w:p w:rsidR="00EE242E" w:rsidRPr="00EE242E" w:rsidRDefault="001B174D" w:rsidP="00D81607">
            <w:pPr>
              <w:widowControl w:val="0"/>
              <w:numPr>
                <w:ilvl w:val="0"/>
                <w:numId w:val="14"/>
              </w:numPr>
              <w:tabs>
                <w:tab w:val="left" w:pos="239"/>
              </w:tabs>
              <w:adjustRightInd w:val="0"/>
              <w:spacing w:after="120"/>
              <w:ind w:left="239" w:hanging="239"/>
              <w:contextualSpacing/>
              <w:textAlignment w:val="baseline"/>
              <w:rPr>
                <w:bCs/>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условий для организации услуг по планировке и межеванию территорий </w:t>
            </w:r>
            <w:r>
              <w:rPr>
                <w:rFonts w:cs="Times New Roman"/>
                <w:sz w:val="22"/>
                <w:lang w:eastAsia="ru-RU"/>
              </w:rPr>
              <w:t>поселения</w:t>
            </w:r>
            <w:r w:rsidRPr="001B174D">
              <w:rPr>
                <w:rFonts w:cs="Times New Roman"/>
                <w:sz w:val="22"/>
                <w:lang w:eastAsia="ru-RU"/>
              </w:rPr>
              <w:t xml:space="preserve"> с учётом размещения объектов здравоохранения, образования, культуры, массового спорта и физкультуры.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Важнейшие целевые показатели Программы</w:t>
            </w:r>
          </w:p>
        </w:tc>
        <w:tc>
          <w:tcPr>
            <w:tcW w:w="3478" w:type="pct"/>
            <w:shd w:val="clear" w:color="auto" w:fill="auto"/>
            <w:vAlign w:val="center"/>
          </w:tcPr>
          <w:p w:rsidR="001B174D"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образования в соответствии с нормативными значениями к 2028 г. – 100%</w:t>
            </w:r>
            <w:r w:rsidR="001B174D" w:rsidRPr="001140CF">
              <w:rPr>
                <w:rFonts w:cs="Times New Roman"/>
                <w:sz w:val="22"/>
                <w:lang w:eastAsia="ru-RU"/>
              </w:rPr>
              <w:t>;</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здравоохранения в соответ</w:t>
            </w:r>
            <w:r w:rsidRPr="001140CF">
              <w:rPr>
                <w:rFonts w:cs="Times New Roman"/>
                <w:sz w:val="22"/>
                <w:lang w:eastAsia="ru-RU"/>
              </w:rPr>
              <w:lastRenderedPageBreak/>
              <w:t>ствии с нормативными значениями к 2028 г. – 100%;</w:t>
            </w:r>
          </w:p>
          <w:p w:rsidR="00C16167"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д</w:t>
            </w:r>
            <w:r w:rsidRPr="001140CF">
              <w:rPr>
                <w:rFonts w:cs="Times New Roman"/>
                <w:sz w:val="22"/>
                <w:lang w:eastAsia="ru-RU"/>
              </w:rPr>
              <w:t>оля учреждений культуры и искусства находящихся в удовлетворительном состоянии, в общем количестве учреждений культуры и искусства</w:t>
            </w:r>
            <w:r>
              <w:rPr>
                <w:rFonts w:cs="Times New Roman"/>
                <w:sz w:val="22"/>
                <w:lang w:eastAsia="ru-RU"/>
              </w:rPr>
              <w:t xml:space="preserve"> </w:t>
            </w:r>
            <w:r w:rsidRPr="001140CF">
              <w:rPr>
                <w:rFonts w:cs="Times New Roman"/>
                <w:sz w:val="22"/>
                <w:lang w:eastAsia="ru-RU"/>
              </w:rPr>
              <w:t>к 2028 г. – 100%;</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sidRPr="001140CF">
              <w:rPr>
                <w:rFonts w:cs="Times New Roman"/>
                <w:sz w:val="22"/>
                <w:lang w:eastAsia="ru-RU"/>
              </w:rPr>
              <w:t>уровень достижения норматива обеспеченности населения плавательными бассейнами</w:t>
            </w:r>
            <w:r>
              <w:rPr>
                <w:rFonts w:cs="Times New Roman"/>
                <w:sz w:val="22"/>
                <w:lang w:eastAsia="ru-RU"/>
              </w:rPr>
              <w:t xml:space="preserve"> к 2028 г. – 100%;</w:t>
            </w:r>
          </w:p>
          <w:p w:rsidR="001140CF" w:rsidRPr="00CD5FF6" w:rsidRDefault="001140CF" w:rsidP="00671DE2">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у</w:t>
            </w:r>
            <w:r w:rsidRPr="001140CF">
              <w:rPr>
                <w:rFonts w:cs="Times New Roman"/>
                <w:sz w:val="22"/>
                <w:lang w:eastAsia="ru-RU"/>
              </w:rPr>
              <w:t>дельный вес населения, систематически занимающегося физической культурой и спортом</w:t>
            </w:r>
            <w:r>
              <w:rPr>
                <w:rFonts w:cs="Times New Roman"/>
                <w:sz w:val="22"/>
                <w:lang w:eastAsia="ru-RU"/>
              </w:rPr>
              <w:t xml:space="preserve"> к 2028 г. – </w:t>
            </w:r>
            <w:r w:rsidR="00671DE2">
              <w:rPr>
                <w:rFonts w:cs="Times New Roman"/>
                <w:sz w:val="22"/>
                <w:lang w:eastAsia="ru-RU"/>
              </w:rPr>
              <w:t>4</w:t>
            </w:r>
            <w:r>
              <w:rPr>
                <w:rFonts w:cs="Times New Roman"/>
                <w:sz w:val="22"/>
                <w:lang w:eastAsia="ru-RU"/>
              </w:rPr>
              <w:t>0%.</w:t>
            </w:r>
          </w:p>
        </w:tc>
      </w:tr>
      <w:tr w:rsidR="00C16167" w:rsidRPr="00C16167" w:rsidTr="0062657D">
        <w:trPr>
          <w:trHeight w:val="829"/>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lastRenderedPageBreak/>
              <w:t>Сроки  и этапы реализации Программы</w:t>
            </w:r>
          </w:p>
        </w:tc>
        <w:tc>
          <w:tcPr>
            <w:tcW w:w="3478" w:type="pct"/>
            <w:shd w:val="clear" w:color="auto" w:fill="auto"/>
            <w:vAlign w:val="center"/>
          </w:tcPr>
          <w:p w:rsidR="00A42A5C" w:rsidRPr="00CD5FF6" w:rsidRDefault="001B174D" w:rsidP="001B174D">
            <w:pPr>
              <w:widowControl w:val="0"/>
              <w:ind w:firstLine="0"/>
              <w:rPr>
                <w:rFonts w:cs="Times New Roman"/>
                <w:noProof/>
                <w:sz w:val="22"/>
                <w:lang w:eastAsia="ar-SA"/>
              </w:rPr>
            </w:pPr>
            <w:r w:rsidRPr="001B174D">
              <w:rPr>
                <w:rFonts w:cs="Times New Roman"/>
                <w:noProof/>
                <w:sz w:val="22"/>
                <w:lang w:eastAsia="ar-SA"/>
              </w:rPr>
              <w:t>Программа реализуется</w:t>
            </w:r>
            <w:r>
              <w:rPr>
                <w:rFonts w:cs="Times New Roman"/>
                <w:noProof/>
                <w:sz w:val="22"/>
                <w:lang w:eastAsia="ar-SA"/>
              </w:rPr>
              <w:t xml:space="preserve"> в период</w:t>
            </w:r>
            <w:r w:rsidRPr="001B174D">
              <w:rPr>
                <w:rFonts w:cs="Times New Roman"/>
                <w:noProof/>
                <w:sz w:val="22"/>
                <w:lang w:eastAsia="ar-SA"/>
              </w:rPr>
              <w:t xml:space="preserve"> с 201</w:t>
            </w:r>
            <w:r>
              <w:rPr>
                <w:rFonts w:cs="Times New Roman"/>
                <w:noProof/>
                <w:sz w:val="22"/>
                <w:lang w:eastAsia="ar-SA"/>
              </w:rPr>
              <w:t>8</w:t>
            </w:r>
            <w:r w:rsidRPr="001B174D">
              <w:rPr>
                <w:rFonts w:cs="Times New Roman"/>
                <w:noProof/>
                <w:sz w:val="22"/>
                <w:lang w:eastAsia="ar-SA"/>
              </w:rPr>
              <w:t xml:space="preserve"> по 20</w:t>
            </w:r>
            <w:r>
              <w:rPr>
                <w:rFonts w:cs="Times New Roman"/>
                <w:noProof/>
                <w:sz w:val="22"/>
                <w:lang w:eastAsia="ar-SA"/>
              </w:rPr>
              <w:t>28 годы.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 xml:space="preserve">Объемы и источники </w:t>
            </w:r>
          </w:p>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sz w:val="24"/>
                <w:szCs w:val="24"/>
                <w:lang w:val="x-none" w:eastAsia="ar-SA"/>
              </w:rPr>
              <w:t>финансирования Программы</w:t>
            </w:r>
          </w:p>
        </w:tc>
        <w:tc>
          <w:tcPr>
            <w:tcW w:w="3478" w:type="pct"/>
            <w:shd w:val="clear" w:color="auto" w:fill="auto"/>
            <w:vAlign w:val="center"/>
          </w:tcPr>
          <w:p w:rsidR="00C16167" w:rsidRPr="001140CF" w:rsidRDefault="00EF62A3" w:rsidP="0098139D">
            <w:pPr>
              <w:tabs>
                <w:tab w:val="left" w:pos="993"/>
              </w:tabs>
              <w:autoSpaceDE w:val="0"/>
              <w:autoSpaceDN w:val="0"/>
              <w:adjustRightInd w:val="0"/>
              <w:ind w:firstLine="33"/>
              <w:rPr>
                <w:rFonts w:eastAsia="Calibri" w:cs="Times New Roman"/>
                <w:color w:val="FF0000"/>
                <w:sz w:val="22"/>
              </w:rPr>
            </w:pPr>
            <w:r w:rsidRPr="001140CF">
              <w:rPr>
                <w:rFonts w:eastAsia="Calibri" w:cs="Times New Roman"/>
                <w:sz w:val="22"/>
              </w:rPr>
              <w:t xml:space="preserve">Совокупные финансовые потребности на период реализации  Программы составляют </w:t>
            </w:r>
            <w:r w:rsidR="0098139D">
              <w:rPr>
                <w:rFonts w:eastAsia="Calibri" w:cs="Times New Roman"/>
                <w:sz w:val="22"/>
              </w:rPr>
              <w:t>135746</w:t>
            </w:r>
            <w:r w:rsidR="00C96C7F">
              <w:rPr>
                <w:rFonts w:eastAsia="Calibri" w:cs="Times New Roman"/>
                <w:sz w:val="22"/>
              </w:rPr>
              <w:t xml:space="preserve"> </w:t>
            </w:r>
            <w:r w:rsidRPr="001140CF">
              <w:rPr>
                <w:rFonts w:eastAsia="Calibri" w:cs="Times New Roman"/>
                <w:sz w:val="22"/>
              </w:rPr>
              <w:t>тыс. руб., в т</w:t>
            </w:r>
            <w:r w:rsidR="001B174D" w:rsidRPr="001140CF">
              <w:rPr>
                <w:rFonts w:eastAsia="Calibri" w:cs="Times New Roman"/>
                <w:sz w:val="22"/>
              </w:rPr>
              <w:t>ом числе</w:t>
            </w:r>
            <w:r w:rsidR="001140CF" w:rsidRPr="001140CF">
              <w:rPr>
                <w:rFonts w:eastAsia="Calibri" w:cs="Times New Roman"/>
                <w:sz w:val="22"/>
              </w:rPr>
              <w:t xml:space="preserve"> </w:t>
            </w:r>
            <w:r w:rsidR="00967F4C" w:rsidRPr="001140CF">
              <w:rPr>
                <w:bCs/>
                <w:sz w:val="22"/>
                <w:lang w:eastAsia="ru-RU"/>
              </w:rPr>
              <w:t>бюджет</w:t>
            </w:r>
            <w:r w:rsidR="001140CF" w:rsidRPr="001140CF">
              <w:rPr>
                <w:bCs/>
                <w:sz w:val="22"/>
                <w:lang w:eastAsia="ru-RU"/>
              </w:rPr>
              <w:t>ные средства всех уровней</w:t>
            </w:r>
            <w:r w:rsidR="00967F4C" w:rsidRPr="001140CF">
              <w:rPr>
                <w:bCs/>
                <w:sz w:val="22"/>
                <w:lang w:eastAsia="ru-RU"/>
              </w:rPr>
              <w:t xml:space="preserve"> – </w:t>
            </w:r>
            <w:r w:rsidR="0098139D">
              <w:rPr>
                <w:bCs/>
                <w:sz w:val="22"/>
                <w:lang w:eastAsia="ru-RU"/>
              </w:rPr>
              <w:t xml:space="preserve">135749 </w:t>
            </w:r>
            <w:r w:rsidR="001140CF" w:rsidRPr="001140CF">
              <w:rPr>
                <w:bCs/>
                <w:sz w:val="22"/>
                <w:lang w:eastAsia="ru-RU"/>
              </w:rPr>
              <w:t>тыс. руб.</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sz w:val="24"/>
                <w:szCs w:val="24"/>
                <w:lang w:val="x-none" w:eastAsia="ar-SA"/>
              </w:rPr>
            </w:pPr>
            <w:r>
              <w:rPr>
                <w:rFonts w:cs="Times New Roman"/>
                <w:sz w:val="24"/>
                <w:szCs w:val="24"/>
                <w:lang w:eastAsia="ar-SA"/>
              </w:rPr>
              <w:t>О</w:t>
            </w:r>
            <w:r w:rsidRPr="001B174D">
              <w:rPr>
                <w:rFonts w:cs="Times New Roman"/>
                <w:sz w:val="24"/>
                <w:szCs w:val="24"/>
                <w:lang w:val="x-none" w:eastAsia="ar-SA"/>
              </w:rPr>
              <w:t>ожидаемые результаты реализации 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 xml:space="preserve">Достижение нормативного уровня обеспеченности населения учреждениями образования, здравоохранения, культуры, физической культуры и спорта. </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Обеспечение безопасности использования населением объектов социальной инфраструктуры.</w:t>
            </w:r>
          </w:p>
        </w:tc>
      </w:tr>
    </w:tbl>
    <w:p w:rsidR="00C16167" w:rsidRDefault="00C16167" w:rsidP="00D22CC4">
      <w:pPr>
        <w:pStyle w:val="11"/>
        <w:spacing w:before="0"/>
        <w:ind w:firstLine="0"/>
        <w:rPr>
          <w:sz w:val="28"/>
          <w:szCs w:val="28"/>
        </w:rPr>
      </w:pPr>
    </w:p>
    <w:p w:rsidR="00C16167" w:rsidRDefault="00C16167" w:rsidP="00C16167"/>
    <w:p w:rsidR="00C16167" w:rsidRPr="00C16167" w:rsidRDefault="00C16167" w:rsidP="00C16167"/>
    <w:p w:rsidR="00627D78" w:rsidRDefault="00627D78" w:rsidP="00D22CC4">
      <w:pPr>
        <w:pStyle w:val="11"/>
        <w:spacing w:before="0"/>
        <w:ind w:firstLine="0"/>
        <w:rPr>
          <w:sz w:val="28"/>
          <w:szCs w:val="28"/>
        </w:rPr>
        <w:sectPr w:rsidR="00627D78" w:rsidSect="003E0D6B">
          <w:pgSz w:w="11906" w:h="16838" w:code="9"/>
          <w:pgMar w:top="567" w:right="567" w:bottom="567" w:left="1418" w:header="567" w:footer="567" w:gutter="0"/>
          <w:cols w:space="708"/>
          <w:docGrid w:linePitch="381"/>
        </w:sectPr>
      </w:pPr>
    </w:p>
    <w:p w:rsidR="00DF37AC" w:rsidRDefault="005D50C0" w:rsidP="00D22CC4">
      <w:pPr>
        <w:pStyle w:val="11"/>
        <w:spacing w:before="0"/>
        <w:ind w:firstLine="0"/>
        <w:rPr>
          <w:sz w:val="28"/>
          <w:szCs w:val="28"/>
        </w:rPr>
      </w:pPr>
      <w:bookmarkStart w:id="9" w:name="_Toc494833129"/>
      <w:r w:rsidRPr="006E404D">
        <w:rPr>
          <w:sz w:val="28"/>
          <w:szCs w:val="28"/>
        </w:rPr>
        <w:lastRenderedPageBreak/>
        <w:t xml:space="preserve">Раздел </w:t>
      </w:r>
      <w:r w:rsidR="002444FD">
        <w:rPr>
          <w:sz w:val="28"/>
          <w:szCs w:val="28"/>
        </w:rPr>
        <w:t>2</w:t>
      </w:r>
      <w:r w:rsidR="00DF37AC" w:rsidRPr="006E404D">
        <w:rPr>
          <w:sz w:val="28"/>
          <w:szCs w:val="28"/>
        </w:rPr>
        <w:t xml:space="preserve">. </w:t>
      </w:r>
      <w:bookmarkEnd w:id="1"/>
      <w:r w:rsidR="00627D78" w:rsidRPr="00627D78">
        <w:rPr>
          <w:sz w:val="28"/>
          <w:szCs w:val="28"/>
        </w:rPr>
        <w:t xml:space="preserve">Характеристика существующего состояния </w:t>
      </w:r>
      <w:r w:rsidR="00DF515C">
        <w:rPr>
          <w:sz w:val="28"/>
          <w:szCs w:val="28"/>
        </w:rPr>
        <w:t>соци</w:t>
      </w:r>
      <w:r w:rsidR="00627D78" w:rsidRPr="00627D78">
        <w:rPr>
          <w:sz w:val="28"/>
          <w:szCs w:val="28"/>
        </w:rPr>
        <w:t>альной инфраструктуры</w:t>
      </w:r>
      <w:r w:rsidR="00627D78">
        <w:rPr>
          <w:sz w:val="28"/>
          <w:szCs w:val="28"/>
        </w:rPr>
        <w:t>.</w:t>
      </w:r>
      <w:bookmarkEnd w:id="9"/>
    </w:p>
    <w:p w:rsidR="00627D78" w:rsidRPr="006E404D" w:rsidRDefault="002444FD" w:rsidP="00110B86">
      <w:pPr>
        <w:keepNext/>
        <w:spacing w:before="240"/>
        <w:ind w:firstLine="0"/>
        <w:outlineLvl w:val="1"/>
      </w:pPr>
      <w:bookmarkStart w:id="10" w:name="_Toc417544222"/>
      <w:bookmarkStart w:id="11" w:name="_Toc449024517"/>
      <w:bookmarkStart w:id="12" w:name="_Toc494833130"/>
      <w:r>
        <w:rPr>
          <w:rFonts w:cs="Times New Roman"/>
          <w:b/>
          <w:bCs/>
          <w:iCs/>
          <w:szCs w:val="26"/>
        </w:rPr>
        <w:t>2</w:t>
      </w:r>
      <w:r w:rsidR="00627D78" w:rsidRPr="006E404D">
        <w:rPr>
          <w:rFonts w:cs="Times New Roman"/>
          <w:b/>
          <w:bCs/>
          <w:iCs/>
          <w:szCs w:val="26"/>
          <w:lang w:val="x-none"/>
        </w:rPr>
        <w:t>.1.</w:t>
      </w:r>
      <w:r w:rsidR="00627D78">
        <w:rPr>
          <w:rFonts w:cs="Times New Roman"/>
          <w:b/>
          <w:bCs/>
          <w:iCs/>
          <w:szCs w:val="26"/>
        </w:rPr>
        <w:t xml:space="preserve"> </w:t>
      </w:r>
      <w:bookmarkEnd w:id="10"/>
      <w:bookmarkEnd w:id="11"/>
      <w:r w:rsidR="00110B86">
        <w:rPr>
          <w:rFonts w:cs="Times New Roman"/>
          <w:b/>
          <w:bCs/>
          <w:iCs/>
          <w:szCs w:val="26"/>
        </w:rPr>
        <w:t>О</w:t>
      </w:r>
      <w:r w:rsidR="00110B86" w:rsidRPr="00110B86">
        <w:rPr>
          <w:rFonts w:cs="Times New Roman"/>
          <w:b/>
          <w:bCs/>
          <w:iCs/>
          <w:szCs w:val="26"/>
        </w:rPr>
        <w:t>писание социально-экон</w:t>
      </w:r>
      <w:r w:rsidR="00110B86">
        <w:rPr>
          <w:rFonts w:cs="Times New Roman"/>
          <w:b/>
          <w:bCs/>
          <w:iCs/>
          <w:szCs w:val="26"/>
        </w:rPr>
        <w:t>омического состояния поселения.</w:t>
      </w:r>
      <w:bookmarkEnd w:id="12"/>
      <w:r w:rsidR="00110B86">
        <w:rPr>
          <w:rFonts w:cs="Times New Roman"/>
          <w:b/>
          <w:bCs/>
          <w:iCs/>
          <w:szCs w:val="26"/>
        </w:rPr>
        <w:t xml:space="preserve"> </w:t>
      </w:r>
    </w:p>
    <w:p w:rsidR="0005079E" w:rsidRDefault="0005079E" w:rsidP="002444FD">
      <w:pPr>
        <w:keepNext/>
        <w:spacing w:line="240" w:lineRule="auto"/>
        <w:ind w:firstLine="0"/>
        <w:outlineLvl w:val="1"/>
        <w:rPr>
          <w:rFonts w:ascii="Arial" w:hAnsi="Arial" w:cs="Arial"/>
          <w:i/>
          <w:sz w:val="16"/>
          <w:szCs w:val="16"/>
        </w:rPr>
      </w:pPr>
    </w:p>
    <w:p w:rsidR="0005079E" w:rsidRPr="00110B86" w:rsidRDefault="0005079E" w:rsidP="0005079E">
      <w:pPr>
        <w:ind w:firstLine="567"/>
        <w:jc w:val="left"/>
        <w:rPr>
          <w:rFonts w:cs="Times New Roman"/>
          <w:b/>
          <w:sz w:val="24"/>
          <w:szCs w:val="24"/>
        </w:rPr>
      </w:pPr>
      <w:r>
        <w:rPr>
          <w:rFonts w:cs="Times New Roman"/>
          <w:b/>
          <w:sz w:val="24"/>
          <w:szCs w:val="24"/>
        </w:rPr>
        <w:t>2</w:t>
      </w:r>
      <w:r w:rsidRPr="0005079E">
        <w:rPr>
          <w:rFonts w:eastAsia="Microsoft YaHei" w:cs="Times New Roman"/>
          <w:b/>
          <w:spacing w:val="-5"/>
          <w:sz w:val="24"/>
          <w:szCs w:val="24"/>
        </w:rPr>
        <w:t>.1.1 Административно-территориальное устройство.</w:t>
      </w:r>
    </w:p>
    <w:p w:rsidR="0005079E" w:rsidRPr="00110B86" w:rsidRDefault="0005079E" w:rsidP="0005079E">
      <w:pPr>
        <w:ind w:left="1129" w:firstLine="0"/>
        <w:jc w:val="left"/>
        <w:outlineLvl w:val="1"/>
        <w:rPr>
          <w:rFonts w:cs="Times New Roman"/>
          <w:b/>
          <w:sz w:val="24"/>
          <w:szCs w:val="24"/>
        </w:rPr>
      </w:pP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Муниципальное образование  </w:t>
      </w:r>
      <w:r w:rsidR="0098139D">
        <w:rPr>
          <w:rFonts w:eastAsia="Microsoft YaHei" w:cs="Times New Roman"/>
          <w:spacing w:val="-5"/>
          <w:sz w:val="24"/>
          <w:szCs w:val="24"/>
        </w:rPr>
        <w:t>Куяш</w:t>
      </w:r>
      <w:r w:rsidRPr="00110B86">
        <w:rPr>
          <w:rFonts w:eastAsia="Microsoft YaHei" w:cs="Times New Roman"/>
          <w:spacing w:val="-5"/>
          <w:sz w:val="24"/>
          <w:szCs w:val="24"/>
        </w:rPr>
        <w:t>ское СП  находится на территории Кунашакского МР Челябинской области.</w:t>
      </w: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Административным центром </w:t>
      </w:r>
      <w:r w:rsidR="0098139D">
        <w:rPr>
          <w:rFonts w:eastAsia="Microsoft YaHei" w:cs="Times New Roman"/>
          <w:spacing w:val="-5"/>
          <w:sz w:val="24"/>
          <w:szCs w:val="24"/>
        </w:rPr>
        <w:t>Куяш</w:t>
      </w:r>
      <w:r w:rsidRPr="00110B86">
        <w:rPr>
          <w:rFonts w:eastAsia="Microsoft YaHei" w:cs="Times New Roman"/>
          <w:spacing w:val="-5"/>
          <w:sz w:val="24"/>
          <w:szCs w:val="24"/>
        </w:rPr>
        <w:t xml:space="preserve">ского СП является село  </w:t>
      </w:r>
      <w:r w:rsidR="0098139D">
        <w:rPr>
          <w:rFonts w:eastAsia="Microsoft YaHei" w:cs="Times New Roman"/>
          <w:spacing w:val="-5"/>
          <w:sz w:val="24"/>
          <w:szCs w:val="24"/>
        </w:rPr>
        <w:t>Большой Куяш</w:t>
      </w:r>
      <w:r w:rsidRPr="00110B86">
        <w:rPr>
          <w:rFonts w:eastAsia="Microsoft YaHei" w:cs="Times New Roman"/>
          <w:spacing w:val="-5"/>
          <w:sz w:val="24"/>
          <w:szCs w:val="24"/>
        </w:rPr>
        <w:t xml:space="preserve">. </w:t>
      </w:r>
    </w:p>
    <w:p w:rsidR="0005079E"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В состав </w:t>
      </w:r>
      <w:r w:rsidR="0098139D">
        <w:rPr>
          <w:rFonts w:eastAsia="Microsoft YaHei" w:cs="Times New Roman"/>
          <w:spacing w:val="-5"/>
          <w:sz w:val="24"/>
          <w:szCs w:val="24"/>
        </w:rPr>
        <w:t>Куяш</w:t>
      </w:r>
      <w:r w:rsidRPr="00110B86">
        <w:rPr>
          <w:rFonts w:eastAsia="Microsoft YaHei" w:cs="Times New Roman"/>
          <w:spacing w:val="-5"/>
          <w:sz w:val="24"/>
          <w:szCs w:val="24"/>
        </w:rPr>
        <w:t>ского СП входят 1</w:t>
      </w:r>
      <w:r w:rsidR="0098139D">
        <w:rPr>
          <w:rFonts w:eastAsia="Microsoft YaHei" w:cs="Times New Roman"/>
          <w:spacing w:val="-5"/>
          <w:sz w:val="24"/>
          <w:szCs w:val="24"/>
        </w:rPr>
        <w:t>0</w:t>
      </w:r>
      <w:r w:rsidRPr="00110B86">
        <w:rPr>
          <w:rFonts w:eastAsia="Microsoft YaHei" w:cs="Times New Roman"/>
          <w:spacing w:val="-5"/>
          <w:sz w:val="24"/>
          <w:szCs w:val="24"/>
        </w:rPr>
        <w:t xml:space="preserve"> населённых пунктов. На основании </w:t>
      </w:r>
      <w:r>
        <w:rPr>
          <w:rFonts w:eastAsia="Microsoft YaHei" w:cs="Times New Roman"/>
          <w:spacing w:val="-5"/>
          <w:sz w:val="24"/>
          <w:szCs w:val="24"/>
        </w:rPr>
        <w:t xml:space="preserve">предоставленных </w:t>
      </w:r>
      <w:r w:rsidRPr="00110B86">
        <w:rPr>
          <w:rFonts w:eastAsia="Microsoft YaHei" w:cs="Times New Roman"/>
          <w:spacing w:val="-5"/>
          <w:sz w:val="24"/>
          <w:szCs w:val="24"/>
        </w:rPr>
        <w:t>данных общая численность населения по состоянию на 01.0</w:t>
      </w:r>
      <w:r w:rsidR="009736A9">
        <w:rPr>
          <w:rFonts w:eastAsia="Microsoft YaHei" w:cs="Times New Roman"/>
          <w:spacing w:val="-5"/>
          <w:sz w:val="24"/>
          <w:szCs w:val="24"/>
        </w:rPr>
        <w:t>1</w:t>
      </w:r>
      <w:r w:rsidRPr="00110B86">
        <w:rPr>
          <w:rFonts w:eastAsia="Microsoft YaHei" w:cs="Times New Roman"/>
          <w:spacing w:val="-5"/>
          <w:sz w:val="24"/>
          <w:szCs w:val="24"/>
        </w:rPr>
        <w:t>.201</w:t>
      </w:r>
      <w:r w:rsidR="003D7BB8">
        <w:rPr>
          <w:rFonts w:eastAsia="Microsoft YaHei" w:cs="Times New Roman"/>
          <w:spacing w:val="-5"/>
          <w:sz w:val="24"/>
          <w:szCs w:val="24"/>
        </w:rPr>
        <w:t xml:space="preserve">7 </w:t>
      </w:r>
      <w:r w:rsidRPr="00110B86">
        <w:rPr>
          <w:rFonts w:eastAsia="Microsoft YaHei" w:cs="Times New Roman"/>
          <w:spacing w:val="-5"/>
          <w:sz w:val="24"/>
          <w:szCs w:val="24"/>
        </w:rPr>
        <w:t xml:space="preserve">года составляет </w:t>
      </w:r>
      <w:r w:rsidR="009736A9">
        <w:rPr>
          <w:rFonts w:eastAsia="Microsoft YaHei" w:cs="Times New Roman"/>
          <w:spacing w:val="-5"/>
          <w:sz w:val="24"/>
          <w:szCs w:val="24"/>
        </w:rPr>
        <w:t>2</w:t>
      </w:r>
      <w:r w:rsidR="0098139D">
        <w:rPr>
          <w:rFonts w:eastAsia="Microsoft YaHei" w:cs="Times New Roman"/>
          <w:spacing w:val="-5"/>
          <w:sz w:val="24"/>
          <w:szCs w:val="24"/>
        </w:rPr>
        <w:t>034</w:t>
      </w:r>
      <w:r w:rsidRPr="00110B86">
        <w:rPr>
          <w:rFonts w:eastAsia="Microsoft YaHei" w:cs="Times New Roman"/>
          <w:spacing w:val="-5"/>
          <w:sz w:val="24"/>
          <w:szCs w:val="24"/>
        </w:rPr>
        <w:t xml:space="preserve">человек. </w:t>
      </w:r>
    </w:p>
    <w:p w:rsidR="00B71BB7" w:rsidRDefault="00B71BB7" w:rsidP="0005079E">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Общая информация по населённым пунктам поселения  отражена в таблице 1.</w:t>
      </w:r>
    </w:p>
    <w:p w:rsidR="00BB7B64" w:rsidRDefault="00BB7B64" w:rsidP="0005079E">
      <w:pPr>
        <w:widowControl w:val="0"/>
        <w:adjustRightInd w:val="0"/>
        <w:ind w:firstLine="567"/>
        <w:textAlignment w:val="baseline"/>
        <w:rPr>
          <w:rFonts w:eastAsia="Microsoft YaHei" w:cs="Times New Roman"/>
          <w:spacing w:val="-5"/>
          <w:sz w:val="24"/>
          <w:szCs w:val="24"/>
        </w:rPr>
      </w:pPr>
      <w:r w:rsidRPr="00BB7B64">
        <w:rPr>
          <w:rFonts w:eastAsia="Microsoft YaHei" w:cs="Times New Roman"/>
          <w:spacing w:val="-5"/>
          <w:sz w:val="24"/>
          <w:szCs w:val="24"/>
        </w:rPr>
        <w:t>Протяжённость  транспортных и пешеходных маршрутов между населёнными пунктами поселения</w:t>
      </w:r>
      <w:r>
        <w:rPr>
          <w:rFonts w:eastAsia="Microsoft YaHei" w:cs="Times New Roman"/>
          <w:spacing w:val="-5"/>
          <w:sz w:val="24"/>
          <w:szCs w:val="24"/>
        </w:rPr>
        <w:t xml:space="preserve"> приведена в таблице 2.</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2.1.2 </w:t>
      </w:r>
      <w:r w:rsidRPr="00110B86">
        <w:rPr>
          <w:rFonts w:eastAsia="Microsoft YaHei" w:cs="Times New Roman"/>
          <w:b/>
          <w:spacing w:val="-5"/>
          <w:sz w:val="24"/>
          <w:szCs w:val="24"/>
        </w:rPr>
        <w:t xml:space="preserve">Транспортная инфраструктура. </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Default="0098139D" w:rsidP="00BB7B64">
      <w:pPr>
        <w:widowControl w:val="0"/>
        <w:adjustRightInd w:val="0"/>
        <w:ind w:firstLine="567"/>
        <w:textAlignment w:val="baseline"/>
        <w:rPr>
          <w:rFonts w:eastAsia="Microsoft YaHei" w:cs="Times New Roman"/>
          <w:spacing w:val="-5"/>
          <w:sz w:val="24"/>
          <w:szCs w:val="24"/>
        </w:rPr>
      </w:pPr>
      <w:r w:rsidRPr="0098139D">
        <w:rPr>
          <w:rFonts w:eastAsia="Microsoft YaHei" w:cs="Times New Roman"/>
          <w:spacing w:val="-5"/>
          <w:sz w:val="24"/>
          <w:szCs w:val="24"/>
        </w:rPr>
        <w:t>Через Куяшское СП проходит автомобильная трасса федерального значения М5 (участок Ека</w:t>
      </w:r>
      <w:r>
        <w:rPr>
          <w:rFonts w:eastAsia="Microsoft YaHei" w:cs="Times New Roman"/>
          <w:spacing w:val="-5"/>
          <w:sz w:val="24"/>
          <w:szCs w:val="24"/>
        </w:rPr>
        <w:t xml:space="preserve">теринбург-Челябинск) </w:t>
      </w:r>
      <w:r w:rsidR="003E0D6B">
        <w:rPr>
          <w:rFonts w:eastAsia="Microsoft YaHei" w:cs="Times New Roman"/>
          <w:spacing w:val="-5"/>
          <w:sz w:val="24"/>
          <w:szCs w:val="24"/>
        </w:rPr>
        <w:t>и автомобильные дороги районного значения.</w:t>
      </w:r>
    </w:p>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2.1.3 </w:t>
      </w:r>
      <w:r w:rsidRPr="00110B86">
        <w:rPr>
          <w:rFonts w:eastAsia="Microsoft YaHei" w:cs="Times New Roman"/>
          <w:b/>
          <w:spacing w:val="-5"/>
          <w:sz w:val="24"/>
          <w:szCs w:val="24"/>
        </w:rPr>
        <w:t>Хозяйственная деятельность.</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Pr="00110B86" w:rsidRDefault="00BB7B64" w:rsidP="00BB7B64">
      <w:pPr>
        <w:widowControl w:val="0"/>
        <w:adjustRightInd w:val="0"/>
        <w:ind w:firstLine="567"/>
        <w:textAlignment w:val="baseline"/>
      </w:pPr>
      <w:r w:rsidRPr="00110B86">
        <w:rPr>
          <w:rFonts w:eastAsia="Microsoft YaHei" w:cs="Times New Roman"/>
          <w:spacing w:val="-5"/>
          <w:sz w:val="24"/>
          <w:szCs w:val="24"/>
        </w:rPr>
        <w:t xml:space="preserve">Экономика </w:t>
      </w:r>
      <w:r w:rsidR="0098139D">
        <w:rPr>
          <w:rFonts w:eastAsia="Microsoft YaHei" w:cs="Times New Roman"/>
          <w:spacing w:val="-5"/>
          <w:sz w:val="24"/>
          <w:szCs w:val="24"/>
        </w:rPr>
        <w:t>Куяш</w:t>
      </w:r>
      <w:r w:rsidRPr="00110B86">
        <w:rPr>
          <w:rFonts w:eastAsia="Microsoft YaHei" w:cs="Times New Roman"/>
          <w:spacing w:val="-5"/>
          <w:sz w:val="24"/>
          <w:szCs w:val="24"/>
        </w:rPr>
        <w:t>ского СП базируется, в основном, на сельскохозяйственном производстве (животноводство и полеводство). На территории поселения действуют и развиваются фермерские хозяйства.</w:t>
      </w:r>
      <w:r w:rsidRPr="00110B86">
        <w:t xml:space="preserve"> </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2.1.4  </w:t>
      </w:r>
      <w:r w:rsidRPr="00110B86">
        <w:rPr>
          <w:rFonts w:eastAsia="Microsoft YaHei" w:cs="Times New Roman"/>
          <w:b/>
          <w:spacing w:val="-5"/>
          <w:sz w:val="24"/>
          <w:szCs w:val="24"/>
        </w:rPr>
        <w:t>Жил</w:t>
      </w:r>
      <w:r>
        <w:rPr>
          <w:rFonts w:eastAsia="Microsoft YaHei" w:cs="Times New Roman"/>
          <w:b/>
          <w:spacing w:val="-5"/>
          <w:sz w:val="24"/>
          <w:szCs w:val="24"/>
        </w:rPr>
        <w:t>ищный</w:t>
      </w:r>
      <w:r w:rsidRPr="00110B86">
        <w:rPr>
          <w:rFonts w:eastAsia="Microsoft YaHei" w:cs="Times New Roman"/>
          <w:b/>
          <w:spacing w:val="-5"/>
          <w:sz w:val="24"/>
          <w:szCs w:val="24"/>
        </w:rPr>
        <w:t xml:space="preserve"> фонд.</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9736A9" w:rsidRDefault="009736A9" w:rsidP="009736A9">
      <w:pPr>
        <w:ind w:firstLine="567"/>
        <w:rPr>
          <w:rFonts w:cs="Times New Roman"/>
          <w:sz w:val="24"/>
          <w:szCs w:val="24"/>
        </w:rPr>
      </w:pPr>
      <w:r>
        <w:rPr>
          <w:rFonts w:cs="Times New Roman"/>
          <w:sz w:val="24"/>
          <w:szCs w:val="24"/>
        </w:rPr>
        <w:t xml:space="preserve">Жилищный фонд в поселении представлен индивидуальными жилыми домами (частные жилые дома) и одноэтажными домами  блокированной застройки. </w:t>
      </w:r>
    </w:p>
    <w:p w:rsidR="009736A9" w:rsidRPr="0087595A" w:rsidRDefault="009736A9" w:rsidP="009736A9">
      <w:pPr>
        <w:ind w:firstLine="567"/>
        <w:rPr>
          <w:rFonts w:cs="Times New Roman"/>
          <w:sz w:val="24"/>
          <w:szCs w:val="24"/>
        </w:rPr>
      </w:pPr>
      <w:r>
        <w:rPr>
          <w:rFonts w:cs="Times New Roman"/>
          <w:sz w:val="24"/>
          <w:szCs w:val="24"/>
        </w:rPr>
        <w:t>По состоянию на 2016 год уровень обеспеченности жильём по Кунашакскому МР  составляет 25,8м</w:t>
      </w:r>
      <w:r>
        <w:rPr>
          <w:rFonts w:cs="Times New Roman"/>
          <w:sz w:val="24"/>
          <w:szCs w:val="24"/>
          <w:vertAlign w:val="superscript"/>
        </w:rPr>
        <w:t>2</w:t>
      </w:r>
      <w:r>
        <w:rPr>
          <w:rFonts w:cs="Times New Roman"/>
          <w:sz w:val="24"/>
          <w:szCs w:val="24"/>
        </w:rPr>
        <w:t>/чел.</w:t>
      </w:r>
    </w:p>
    <w:p w:rsidR="00BB7B64" w:rsidRDefault="00BB7B64" w:rsidP="0005079E">
      <w:pPr>
        <w:widowControl w:val="0"/>
        <w:adjustRightInd w:val="0"/>
        <w:ind w:firstLine="567"/>
        <w:textAlignment w:val="baseline"/>
        <w:rPr>
          <w:rFonts w:eastAsia="Microsoft YaHei" w:cs="Times New Roman"/>
          <w:spacing w:val="-5"/>
          <w:sz w:val="24"/>
          <w:szCs w:val="24"/>
        </w:rPr>
      </w:pPr>
    </w:p>
    <w:p w:rsidR="00B71BB7" w:rsidRDefault="00B71BB7" w:rsidP="00B71BB7">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2.1.</w:t>
      </w:r>
      <w:r w:rsidR="00A23D7B">
        <w:rPr>
          <w:rFonts w:eastAsia="Microsoft YaHei" w:cs="Times New Roman"/>
          <w:b/>
          <w:spacing w:val="-5"/>
          <w:sz w:val="24"/>
          <w:szCs w:val="24"/>
        </w:rPr>
        <w:t>5</w:t>
      </w:r>
      <w:r>
        <w:rPr>
          <w:rFonts w:eastAsia="Microsoft YaHei" w:cs="Times New Roman"/>
          <w:b/>
          <w:spacing w:val="-5"/>
          <w:sz w:val="24"/>
          <w:szCs w:val="24"/>
        </w:rPr>
        <w:t xml:space="preserve">  Население.</w:t>
      </w:r>
    </w:p>
    <w:p w:rsidR="00B71BB7" w:rsidRPr="00B71BB7" w:rsidRDefault="00B71BB7" w:rsidP="00B71BB7">
      <w:pPr>
        <w:ind w:firstLine="567"/>
        <w:rPr>
          <w:rFonts w:cs="Times New Roman"/>
          <w:sz w:val="24"/>
          <w:szCs w:val="24"/>
        </w:rPr>
      </w:pPr>
    </w:p>
    <w:p w:rsidR="00B71BB7" w:rsidRPr="00B71BB7" w:rsidRDefault="00B71BB7" w:rsidP="00B71BB7">
      <w:pPr>
        <w:ind w:firstLine="567"/>
        <w:rPr>
          <w:rFonts w:cs="Times New Roman"/>
          <w:sz w:val="24"/>
          <w:szCs w:val="24"/>
        </w:rPr>
      </w:pPr>
      <w:r w:rsidRPr="00B71BB7">
        <w:rPr>
          <w:rFonts w:cs="Times New Roman"/>
          <w:sz w:val="24"/>
          <w:szCs w:val="24"/>
        </w:rPr>
        <w:t xml:space="preserve">Показатели половозрастной структуры населения  </w:t>
      </w:r>
      <w:r>
        <w:rPr>
          <w:rFonts w:cs="Times New Roman"/>
          <w:sz w:val="24"/>
          <w:szCs w:val="24"/>
        </w:rPr>
        <w:t>сведены в таблицу 3.</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Default="00BB7B64"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9736A9" w:rsidRDefault="009736A9" w:rsidP="0005079E">
      <w:pPr>
        <w:keepNext/>
        <w:spacing w:before="120" w:after="120" w:line="240" w:lineRule="auto"/>
        <w:ind w:firstLine="0"/>
        <w:jc w:val="left"/>
        <w:rPr>
          <w:rFonts w:cs="Times New Roman"/>
          <w:b/>
          <w:bCs/>
          <w:sz w:val="20"/>
          <w:szCs w:val="20"/>
          <w:lang w:eastAsia="ru-RU"/>
        </w:rPr>
        <w:sectPr w:rsidR="009736A9" w:rsidSect="003E0D6B">
          <w:headerReference w:type="default" r:id="rId12"/>
          <w:footerReference w:type="default" r:id="rId13"/>
          <w:pgSz w:w="11906" w:h="16838" w:code="9"/>
          <w:pgMar w:top="567" w:right="567" w:bottom="567" w:left="1418" w:header="567" w:footer="567" w:gutter="0"/>
          <w:cols w:space="708"/>
          <w:docGrid w:linePitch="381"/>
        </w:sectPr>
      </w:pPr>
      <w:bookmarkStart w:id="13" w:name="_Toc483898968"/>
      <w:bookmarkStart w:id="14" w:name="_Toc495071780"/>
    </w:p>
    <w:p w:rsidR="0005079E" w:rsidRDefault="0005079E" w:rsidP="0005079E">
      <w:pPr>
        <w:keepNext/>
        <w:spacing w:before="120" w:after="120" w:line="240" w:lineRule="auto"/>
        <w:ind w:firstLine="0"/>
        <w:jc w:val="left"/>
        <w:rPr>
          <w:rFonts w:cs="Times New Roman"/>
          <w:b/>
          <w:bCs/>
          <w:sz w:val="20"/>
          <w:szCs w:val="20"/>
          <w:lang w:eastAsia="ru-RU"/>
        </w:rPr>
      </w:pPr>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FD168C">
        <w:rPr>
          <w:rFonts w:cs="Times New Roman"/>
          <w:b/>
          <w:bCs/>
          <w:noProof/>
          <w:sz w:val="20"/>
          <w:szCs w:val="20"/>
          <w:lang w:eastAsia="ru-RU"/>
        </w:rPr>
        <w:t>1</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w:t>
      </w:r>
      <w:bookmarkEnd w:id="13"/>
      <w:r w:rsidR="00B71BB7" w:rsidRPr="00B71BB7">
        <w:rPr>
          <w:rFonts w:cs="Times New Roman"/>
          <w:b/>
          <w:bCs/>
          <w:sz w:val="20"/>
          <w:szCs w:val="20"/>
          <w:lang w:eastAsia="ru-RU"/>
        </w:rPr>
        <w:t>Общая информация п</w:t>
      </w:r>
      <w:r w:rsidR="00B71BB7">
        <w:rPr>
          <w:rFonts w:cs="Times New Roman"/>
          <w:b/>
          <w:bCs/>
          <w:sz w:val="20"/>
          <w:szCs w:val="20"/>
          <w:lang w:eastAsia="ru-RU"/>
        </w:rPr>
        <w:t>о населённым пунктам поселения .</w:t>
      </w:r>
      <w:bookmarkEnd w:id="14"/>
    </w:p>
    <w:tbl>
      <w:tblPr>
        <w:tblW w:w="5000" w:type="pct"/>
        <w:tblLook w:val="04A0" w:firstRow="1" w:lastRow="0" w:firstColumn="1" w:lastColumn="0" w:noHBand="0" w:noVBand="1"/>
      </w:tblPr>
      <w:tblGrid>
        <w:gridCol w:w="518"/>
        <w:gridCol w:w="1214"/>
        <w:gridCol w:w="1133"/>
        <w:gridCol w:w="1040"/>
        <w:gridCol w:w="1245"/>
        <w:gridCol w:w="1245"/>
        <w:gridCol w:w="1246"/>
        <w:gridCol w:w="1246"/>
        <w:gridCol w:w="1250"/>
      </w:tblGrid>
      <w:tr w:rsidR="0098139D" w:rsidRPr="0098139D" w:rsidTr="0098139D">
        <w:trPr>
          <w:trHeight w:val="465"/>
        </w:trPr>
        <w:tc>
          <w:tcPr>
            <w:tcW w:w="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№пп</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Населенные пункты</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Численность населения на 01.01.2017г.</w:t>
            </w:r>
          </w:p>
        </w:tc>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Количество жилых домов на 01.01.2015г.</w:t>
            </w:r>
          </w:p>
        </w:tc>
        <w:tc>
          <w:tcPr>
            <w:tcW w:w="3157" w:type="pct"/>
            <w:gridSpan w:val="5"/>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Оценочный уровень обеспеченности централизованными инженерными системами  по состоянию на  2017 год.</w:t>
            </w:r>
          </w:p>
        </w:tc>
      </w:tr>
      <w:tr w:rsidR="0098139D" w:rsidRPr="0098139D" w:rsidTr="0098139D">
        <w:trPr>
          <w:trHeight w:val="465"/>
        </w:trPr>
        <w:tc>
          <w:tcPr>
            <w:tcW w:w="257" w:type="pct"/>
            <w:vMerge/>
            <w:tcBorders>
              <w:top w:val="single" w:sz="4" w:space="0" w:color="auto"/>
              <w:left w:val="single" w:sz="4" w:space="0" w:color="auto"/>
              <w:bottom w:val="single" w:sz="4" w:space="0" w:color="auto"/>
              <w:right w:val="single" w:sz="4" w:space="0" w:color="auto"/>
            </w:tcBorders>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p>
        </w:tc>
        <w:tc>
          <w:tcPr>
            <w:tcW w:w="477" w:type="pct"/>
            <w:vMerge/>
            <w:tcBorders>
              <w:top w:val="single" w:sz="4" w:space="0" w:color="auto"/>
              <w:left w:val="single" w:sz="4" w:space="0" w:color="auto"/>
              <w:bottom w:val="single" w:sz="4" w:space="0" w:color="000000"/>
              <w:right w:val="single" w:sz="4" w:space="0" w:color="auto"/>
            </w:tcBorders>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холодное водоснабжение</w:t>
            </w:r>
          </w:p>
        </w:tc>
        <w:tc>
          <w:tcPr>
            <w:tcW w:w="631" w:type="pct"/>
            <w:tcBorders>
              <w:top w:val="nil"/>
              <w:left w:val="nil"/>
              <w:bottom w:val="single" w:sz="4" w:space="0" w:color="auto"/>
              <w:right w:val="single" w:sz="4" w:space="0" w:color="auto"/>
            </w:tcBorders>
            <w:shd w:val="clear" w:color="auto" w:fill="auto"/>
            <w:vAlign w:val="center"/>
            <w:hideMark/>
          </w:tcPr>
          <w:p w:rsid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горячее </w:t>
            </w:r>
          </w:p>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водоснабжение</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водоотведение</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отопление</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31" w:firstLine="43"/>
              <w:jc w:val="left"/>
              <w:rPr>
                <w:rFonts w:ascii="Arial" w:hAnsi="Arial" w:cs="Arial"/>
                <w:color w:val="000000"/>
                <w:sz w:val="14"/>
                <w:szCs w:val="14"/>
                <w:lang w:eastAsia="ru-RU"/>
              </w:rPr>
            </w:pPr>
            <w:r w:rsidRPr="0098139D">
              <w:rPr>
                <w:rFonts w:ascii="Arial" w:hAnsi="Arial" w:cs="Arial"/>
                <w:color w:val="000000"/>
                <w:sz w:val="14"/>
                <w:szCs w:val="14"/>
                <w:lang w:eastAsia="ru-RU"/>
              </w:rPr>
              <w:t>газоснабжение</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с. Большой Куяш</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925</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802</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высокий</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низкий</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высокий</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Голубинка</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190</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131</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Ибрагимова</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313</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109</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Кырмыскалы</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18</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Малый Кунашак</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34</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Малый Куяш</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79</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160</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Мусакаева</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21</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46</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Сарыкульмяк</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85</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82</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Суртаныш</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52</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40</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Татарская Караболка</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352</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499</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средний</w:t>
            </w:r>
          </w:p>
        </w:tc>
      </w:tr>
      <w:tr w:rsidR="0098139D" w:rsidRPr="0098139D" w:rsidTr="0098139D">
        <w:trPr>
          <w:trHeight w:val="315"/>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ИТОГО:</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2034</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1921</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 </w:t>
            </w:r>
          </w:p>
        </w:tc>
      </w:tr>
    </w:tbl>
    <w:p w:rsidR="009736A9" w:rsidRDefault="009736A9" w:rsidP="009736A9">
      <w:pPr>
        <w:widowControl w:val="0"/>
        <w:adjustRightInd w:val="0"/>
        <w:ind w:firstLine="567"/>
        <w:textAlignment w:val="baseline"/>
        <w:rPr>
          <w:rFonts w:eastAsia="Microsoft YaHei" w:cs="Times New Roman"/>
          <w:spacing w:val="-5"/>
          <w:sz w:val="18"/>
          <w:szCs w:val="18"/>
        </w:rPr>
      </w:pPr>
    </w:p>
    <w:p w:rsidR="003E0D6B" w:rsidRPr="009736A9" w:rsidRDefault="009736A9" w:rsidP="009736A9">
      <w:pPr>
        <w:widowControl w:val="0"/>
        <w:adjustRightInd w:val="0"/>
        <w:ind w:firstLine="567"/>
        <w:textAlignment w:val="baseline"/>
        <w:rPr>
          <w:rFonts w:eastAsia="Microsoft YaHei" w:cs="Times New Roman"/>
          <w:spacing w:val="-5"/>
          <w:sz w:val="18"/>
          <w:szCs w:val="18"/>
        </w:rPr>
      </w:pP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p>
    <w:p w:rsidR="0098139D" w:rsidRPr="0098139D" w:rsidRDefault="00BB7B64" w:rsidP="0098139D">
      <w:pPr>
        <w:pStyle w:val="aff0"/>
        <w:keepNext/>
      </w:pPr>
      <w:bookmarkStart w:id="15" w:name="_Toc495071781"/>
      <w:r>
        <w:t xml:space="preserve">Таблица </w:t>
      </w:r>
      <w:fldSimple w:instr=" SEQ Таблица \* ARABIC ">
        <w:r w:rsidR="00FD168C">
          <w:rPr>
            <w:noProof/>
          </w:rPr>
          <w:t>2</w:t>
        </w:r>
      </w:fldSimple>
      <w:r>
        <w:t xml:space="preserve"> П</w:t>
      </w:r>
      <w:r w:rsidRPr="00BB7B64">
        <w:t>ротяжённос</w:t>
      </w:r>
      <w:r>
        <w:t>ть</w:t>
      </w:r>
      <w:r w:rsidRPr="00BB7B64">
        <w:t xml:space="preserve">  транспортных и пешеходных маршрутов между населёнными пунктами поселе</w:t>
      </w:r>
      <w:r>
        <w:t>ния, км</w:t>
      </w:r>
      <w:bookmarkEnd w:id="15"/>
    </w:p>
    <w:tbl>
      <w:tblPr>
        <w:tblW w:w="6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60"/>
        <w:gridCol w:w="460"/>
        <w:gridCol w:w="460"/>
        <w:gridCol w:w="460"/>
        <w:gridCol w:w="460"/>
        <w:gridCol w:w="460"/>
        <w:gridCol w:w="460"/>
        <w:gridCol w:w="460"/>
        <w:gridCol w:w="460"/>
        <w:gridCol w:w="460"/>
      </w:tblGrid>
      <w:tr w:rsidR="0098139D" w:rsidRPr="0098139D" w:rsidTr="0098139D">
        <w:trPr>
          <w:trHeight w:val="1545"/>
          <w:jc w:val="center"/>
        </w:trPr>
        <w:tc>
          <w:tcPr>
            <w:tcW w:w="180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 </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с. Большой Куяш</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д. Голубинка</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д. Ибрагимова</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д. Кырмыскалы</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д. Малый Кунашак</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д. Малый Куяш</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д. Мусакаева</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д. Сарыкульмяк</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д. Суртаныш</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д. Татарская Караболка</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с. Большой Куяш</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18</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18</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27</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Голубинка</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20</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Ибрагимова</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18</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32</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Кырмыскалы</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13</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27</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Малый Кунашак</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38</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Малый Куяш</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13</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13</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16</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Мусакаева</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13</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Сарыкульмяк</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40</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Суртаныш</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18</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33</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Татарская Караболка</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32</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38</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33</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r>
    </w:tbl>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BB7B64" w:rsidRDefault="00BB7B64" w:rsidP="00BB7B64">
      <w:pPr>
        <w:widowControl w:val="0"/>
        <w:adjustRightInd w:val="0"/>
        <w:ind w:firstLine="567"/>
        <w:textAlignment w:val="baseline"/>
        <w:rPr>
          <w:rFonts w:eastAsia="Microsoft YaHei" w:cs="Times New Roman"/>
          <w:spacing w:val="-5"/>
          <w:sz w:val="18"/>
          <w:szCs w:val="18"/>
        </w:rPr>
      </w:pPr>
      <w:r w:rsidRPr="00BB7B64">
        <w:rPr>
          <w:rFonts w:eastAsia="Microsoft YaHei" w:cs="Times New Roman"/>
          <w:spacing w:val="-5"/>
          <w:sz w:val="18"/>
          <w:szCs w:val="18"/>
        </w:rPr>
        <w:t>Примечание: вторая цифра обозначает протяжённость пешеходного маршрута, в случае если она отличается от протяжённости транспортного маршрута.</w:t>
      </w:r>
    </w:p>
    <w:p w:rsidR="00BB7B64" w:rsidRDefault="00BB7B64" w:rsidP="0005079E">
      <w:pPr>
        <w:widowControl w:val="0"/>
        <w:adjustRightInd w:val="0"/>
        <w:ind w:firstLine="567"/>
        <w:jc w:val="left"/>
        <w:textAlignment w:val="baseline"/>
        <w:rPr>
          <w:rFonts w:eastAsia="Microsoft YaHei" w:cs="Times New Roman"/>
          <w:b/>
          <w:spacing w:val="-5"/>
          <w:sz w:val="24"/>
          <w:szCs w:val="24"/>
        </w:rPr>
      </w:pPr>
    </w:p>
    <w:p w:rsidR="0022404E" w:rsidRDefault="0022404E" w:rsidP="00B71BB7">
      <w:pPr>
        <w:pStyle w:val="aff0"/>
        <w:sectPr w:rsidR="0022404E" w:rsidSect="003E0D6B">
          <w:pgSz w:w="11906" w:h="16838" w:code="9"/>
          <w:pgMar w:top="567" w:right="567" w:bottom="567" w:left="1418" w:header="567" w:footer="567" w:gutter="0"/>
          <w:cols w:space="708"/>
          <w:docGrid w:linePitch="381"/>
        </w:sectPr>
      </w:pPr>
    </w:p>
    <w:p w:rsidR="009736A9" w:rsidRDefault="00B71BB7" w:rsidP="0098139D">
      <w:pPr>
        <w:pStyle w:val="aff0"/>
      </w:pPr>
      <w:bookmarkStart w:id="16" w:name="_Toc495071782"/>
      <w:r>
        <w:lastRenderedPageBreak/>
        <w:t xml:space="preserve">Таблица </w:t>
      </w:r>
      <w:fldSimple w:instr=" SEQ Таблица \* ARABIC ">
        <w:r w:rsidR="00FD168C">
          <w:rPr>
            <w:noProof/>
          </w:rPr>
          <w:t>3</w:t>
        </w:r>
      </w:fldSimple>
      <w:r>
        <w:t xml:space="preserve"> </w:t>
      </w:r>
      <w:r w:rsidRPr="00B71BB7">
        <w:t>Показатели поло</w:t>
      </w:r>
      <w:r w:rsidR="0022404E">
        <w:t>возрастной структуры населения .</w:t>
      </w:r>
      <w:bookmarkEnd w:id="16"/>
    </w:p>
    <w:tbl>
      <w:tblPr>
        <w:tblW w:w="5000" w:type="pct"/>
        <w:tblLook w:val="04A0" w:firstRow="1" w:lastRow="0" w:firstColumn="1" w:lastColumn="0" w:noHBand="0" w:noVBand="1"/>
      </w:tblPr>
      <w:tblGrid>
        <w:gridCol w:w="491"/>
        <w:gridCol w:w="2637"/>
        <w:gridCol w:w="982"/>
        <w:gridCol w:w="1181"/>
        <w:gridCol w:w="1181"/>
        <w:gridCol w:w="1181"/>
        <w:gridCol w:w="1181"/>
        <w:gridCol w:w="1181"/>
        <w:gridCol w:w="1181"/>
        <w:gridCol w:w="1181"/>
        <w:gridCol w:w="1181"/>
        <w:gridCol w:w="1181"/>
        <w:gridCol w:w="1181"/>
      </w:tblGrid>
      <w:tr w:rsidR="0098139D" w:rsidRPr="0098139D" w:rsidTr="0098139D">
        <w:trPr>
          <w:trHeight w:val="39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 пп</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Параметр</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ВСЕГО по СП</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с. Большой Куяш</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Голубинка</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Ибрагимова</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Кырмыскалы</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Малый Кунашак</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Малый Куяш</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Мусакаева</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Сарыкульмяк</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Суртаныш</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Татарская Караболка</w:t>
            </w:r>
          </w:p>
        </w:tc>
      </w:tr>
      <w:tr w:rsidR="0098139D" w:rsidRPr="0098139D" w:rsidTr="0098139D">
        <w:trPr>
          <w:trHeight w:val="36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1</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Общая численность населения на 01.01.17г.</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2034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925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313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352</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2</w:t>
            </w:r>
          </w:p>
        </w:tc>
        <w:tc>
          <w:tcPr>
            <w:tcW w:w="4846" w:type="pct"/>
            <w:gridSpan w:val="12"/>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По половому признаку</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2.1</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Численность мужского населения</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986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446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156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38</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163</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2.2</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Численность женского населения</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1048</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479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157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28</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189</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3</w:t>
            </w:r>
          </w:p>
        </w:tc>
        <w:tc>
          <w:tcPr>
            <w:tcW w:w="4846" w:type="pct"/>
            <w:gridSpan w:val="12"/>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Возрастная структура</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3.1</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от 0 до 6 лет включительно.</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136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58</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12</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3.2</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от 7 до 10 лет включительно.</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63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3.3</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от 11 до 15 лет включительно.</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90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48</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11</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3.4</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16-17 лет включительно.</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26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60 лет и старше </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559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237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144</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3.6</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мужчины с 18 до 60 лет</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511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239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72</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3.7</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женщины с 18-55 лет</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649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296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119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106</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4</w:t>
            </w:r>
          </w:p>
        </w:tc>
        <w:tc>
          <w:tcPr>
            <w:tcW w:w="4846" w:type="pct"/>
            <w:gridSpan w:val="12"/>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Изменение численности населения</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4.1</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число умерших за 2016 год</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4.2</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число родившихся за 2016 год</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4.3</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миграционный прирост</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нд</w:t>
            </w:r>
          </w:p>
        </w:tc>
      </w:tr>
    </w:tbl>
    <w:p w:rsidR="009736A9" w:rsidRPr="0022404E" w:rsidRDefault="009736A9" w:rsidP="009736A9">
      <w:pPr>
        <w:ind w:firstLine="567"/>
        <w:rPr>
          <w:lang w:eastAsia="ru-RU"/>
        </w:rPr>
        <w:sectPr w:rsidR="009736A9" w:rsidRPr="0022404E" w:rsidSect="0022404E">
          <w:pgSz w:w="16838" w:h="11906" w:orient="landscape" w:code="9"/>
          <w:pgMar w:top="1418" w:right="567" w:bottom="567" w:left="567" w:header="709" w:footer="709" w:gutter="0"/>
          <w:cols w:space="708"/>
          <w:docGrid w:linePitch="381"/>
        </w:sectPr>
      </w:pPr>
    </w:p>
    <w:p w:rsidR="00627D78" w:rsidRPr="00110B86" w:rsidRDefault="002444FD" w:rsidP="002444FD">
      <w:pPr>
        <w:keepNext/>
        <w:spacing w:line="240" w:lineRule="auto"/>
        <w:ind w:firstLine="0"/>
        <w:outlineLvl w:val="1"/>
        <w:rPr>
          <w:rFonts w:cs="Times New Roman"/>
          <w:b/>
          <w:bCs/>
          <w:iCs/>
          <w:szCs w:val="26"/>
        </w:rPr>
      </w:pPr>
      <w:bookmarkStart w:id="17" w:name="_Toc494833131"/>
      <w:r w:rsidRPr="002444FD">
        <w:rPr>
          <w:rFonts w:cs="Times New Roman"/>
          <w:b/>
          <w:bCs/>
          <w:iCs/>
          <w:szCs w:val="26"/>
          <w:lang w:val="x-none"/>
        </w:rPr>
        <w:lastRenderedPageBreak/>
        <w:t>2.</w:t>
      </w:r>
      <w:r w:rsidR="00EE242E">
        <w:rPr>
          <w:rFonts w:cs="Times New Roman"/>
          <w:b/>
          <w:bCs/>
          <w:iCs/>
          <w:szCs w:val="26"/>
        </w:rPr>
        <w:t>2</w:t>
      </w:r>
      <w:r w:rsidR="00110B86">
        <w:rPr>
          <w:rFonts w:cs="Times New Roman"/>
          <w:b/>
          <w:bCs/>
          <w:iCs/>
          <w:szCs w:val="26"/>
        </w:rPr>
        <w:t xml:space="preserve">. </w:t>
      </w:r>
      <w:r w:rsidR="00110B86" w:rsidRPr="00110B86">
        <w:rPr>
          <w:rFonts w:cs="Times New Roman"/>
          <w:b/>
          <w:bCs/>
          <w:iCs/>
          <w:szCs w:val="26"/>
        </w:rPr>
        <w:t>Сведения о градостроительной деятельности на территории поселения.</w:t>
      </w:r>
      <w:bookmarkEnd w:id="17"/>
    </w:p>
    <w:p w:rsidR="00110B86" w:rsidRDefault="00110B86" w:rsidP="00EF62A3">
      <w:pPr>
        <w:ind w:firstLine="567"/>
        <w:rPr>
          <w:rFonts w:cs="Times New Roman"/>
          <w:b/>
          <w:sz w:val="24"/>
          <w:szCs w:val="24"/>
        </w:rPr>
      </w:pPr>
    </w:p>
    <w:p w:rsidR="0005079E" w:rsidRDefault="0005079E" w:rsidP="0005079E">
      <w:pPr>
        <w:ind w:firstLine="567"/>
        <w:rPr>
          <w:rFonts w:cs="Times New Roman"/>
          <w:sz w:val="24"/>
          <w:szCs w:val="24"/>
        </w:rPr>
      </w:pPr>
      <w:r w:rsidRPr="00EF30CF">
        <w:rPr>
          <w:rFonts w:cs="Times New Roman"/>
          <w:sz w:val="24"/>
          <w:szCs w:val="24"/>
        </w:rPr>
        <w:t xml:space="preserve">Градостроительная деятельность в границах поселения осуществляется в соответствии с </w:t>
      </w:r>
      <w:r w:rsidR="0062657D">
        <w:rPr>
          <w:rFonts w:cs="Times New Roman"/>
          <w:sz w:val="24"/>
          <w:szCs w:val="24"/>
        </w:rPr>
        <w:t>ГП</w:t>
      </w:r>
      <w:r w:rsidRPr="00EF30CF">
        <w:rPr>
          <w:rFonts w:cs="Times New Roman"/>
          <w:sz w:val="24"/>
          <w:szCs w:val="24"/>
        </w:rPr>
        <w:t xml:space="preserve"> </w:t>
      </w:r>
      <w:r w:rsidR="0098139D">
        <w:rPr>
          <w:rFonts w:cs="Times New Roman"/>
          <w:sz w:val="24"/>
          <w:szCs w:val="24"/>
        </w:rPr>
        <w:t>Куяш</w:t>
      </w:r>
      <w:r w:rsidRPr="00EF30CF">
        <w:rPr>
          <w:rFonts w:cs="Times New Roman"/>
          <w:sz w:val="24"/>
          <w:szCs w:val="24"/>
        </w:rPr>
        <w:t>ского СП  и схемой ТП Кунашакского МР до 2020 года.</w:t>
      </w:r>
    </w:p>
    <w:p w:rsidR="00B71BB7" w:rsidRDefault="00B71BB7" w:rsidP="0005079E">
      <w:pPr>
        <w:ind w:firstLine="567"/>
        <w:rPr>
          <w:rFonts w:cs="Times New Roman"/>
          <w:sz w:val="24"/>
          <w:szCs w:val="24"/>
        </w:rPr>
      </w:pPr>
      <w:r>
        <w:rPr>
          <w:rFonts w:cs="Times New Roman"/>
          <w:sz w:val="24"/>
          <w:szCs w:val="24"/>
        </w:rPr>
        <w:t>В таблице 4 приведены с</w:t>
      </w:r>
      <w:r w:rsidRPr="00B71BB7">
        <w:rPr>
          <w:rFonts w:cs="Times New Roman"/>
          <w:sz w:val="24"/>
          <w:szCs w:val="24"/>
        </w:rPr>
        <w:t xml:space="preserve">ведения о расширении границ населённых пунктов </w:t>
      </w:r>
      <w:r>
        <w:rPr>
          <w:rFonts w:cs="Times New Roman"/>
          <w:sz w:val="24"/>
          <w:szCs w:val="24"/>
        </w:rPr>
        <w:t>поселения</w:t>
      </w:r>
      <w:r w:rsidRPr="00B71BB7">
        <w:rPr>
          <w:rFonts w:cs="Times New Roman"/>
          <w:sz w:val="24"/>
          <w:szCs w:val="24"/>
        </w:rPr>
        <w:t>.</w:t>
      </w:r>
    </w:p>
    <w:p w:rsidR="003E0D6B" w:rsidRDefault="003E0D6B" w:rsidP="0005079E">
      <w:pPr>
        <w:ind w:firstLine="567"/>
        <w:rPr>
          <w:rFonts w:cs="Times New Roman"/>
          <w:sz w:val="24"/>
          <w:szCs w:val="24"/>
        </w:rPr>
      </w:pPr>
    </w:p>
    <w:p w:rsidR="007A5FC7" w:rsidRPr="00110B86" w:rsidRDefault="007A5FC7" w:rsidP="007A5FC7">
      <w:pPr>
        <w:keepNext/>
        <w:spacing w:before="120" w:after="120" w:line="240" w:lineRule="auto"/>
        <w:ind w:firstLine="0"/>
        <w:jc w:val="left"/>
        <w:rPr>
          <w:rFonts w:cs="Times New Roman"/>
          <w:b/>
          <w:bCs/>
          <w:sz w:val="20"/>
          <w:szCs w:val="20"/>
          <w:lang w:eastAsia="ru-RU"/>
        </w:rPr>
      </w:pPr>
      <w:bookmarkStart w:id="18" w:name="_Toc483898970"/>
      <w:bookmarkStart w:id="19" w:name="_Toc495071783"/>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FD168C">
        <w:rPr>
          <w:rFonts w:cs="Times New Roman"/>
          <w:b/>
          <w:bCs/>
          <w:noProof/>
          <w:sz w:val="20"/>
          <w:szCs w:val="20"/>
          <w:lang w:eastAsia="ru-RU"/>
        </w:rPr>
        <w:t>4</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Сведения о расширении границ населённых пунктов </w:t>
      </w:r>
      <w:r w:rsidR="00B71BB7">
        <w:rPr>
          <w:rFonts w:cs="Times New Roman"/>
          <w:b/>
          <w:bCs/>
          <w:sz w:val="20"/>
          <w:szCs w:val="20"/>
          <w:lang w:eastAsia="ru-RU"/>
        </w:rPr>
        <w:t>поселения</w:t>
      </w:r>
      <w:r w:rsidRPr="00110B86">
        <w:rPr>
          <w:rFonts w:cs="Times New Roman"/>
          <w:b/>
          <w:bCs/>
          <w:sz w:val="20"/>
          <w:szCs w:val="20"/>
          <w:lang w:eastAsia="ru-RU"/>
        </w:rPr>
        <w:t>.</w:t>
      </w:r>
      <w:bookmarkEnd w:id="18"/>
      <w:bookmarkEnd w:id="19"/>
    </w:p>
    <w:tbl>
      <w:tblPr>
        <w:tblW w:w="5000" w:type="pct"/>
        <w:tblCellMar>
          <w:left w:w="40" w:type="dxa"/>
          <w:right w:w="40" w:type="dxa"/>
        </w:tblCellMar>
        <w:tblLook w:val="04A0" w:firstRow="1" w:lastRow="0" w:firstColumn="1" w:lastColumn="0" w:noHBand="0" w:noVBand="1"/>
      </w:tblPr>
      <w:tblGrid>
        <w:gridCol w:w="3089"/>
        <w:gridCol w:w="2950"/>
        <w:gridCol w:w="1978"/>
        <w:gridCol w:w="1984"/>
      </w:tblGrid>
      <w:tr w:rsidR="0098139D" w:rsidRPr="000477AE" w:rsidTr="0098139D">
        <w:trPr>
          <w:trHeight w:val="259"/>
        </w:trPr>
        <w:tc>
          <w:tcPr>
            <w:tcW w:w="1544" w:type="pct"/>
            <w:vMerge w:val="restart"/>
            <w:tcBorders>
              <w:top w:val="single" w:sz="6" w:space="0" w:color="auto"/>
              <w:left w:val="single" w:sz="6" w:space="0" w:color="auto"/>
              <w:bottom w:val="single" w:sz="6" w:space="0" w:color="auto"/>
              <w:right w:val="single" w:sz="6" w:space="0" w:color="auto"/>
            </w:tcBorders>
            <w:vAlign w:val="center"/>
            <w:hideMark/>
          </w:tcPr>
          <w:p w:rsidR="0098139D" w:rsidRPr="000477AE"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Наименование населённого</w:t>
            </w:r>
          </w:p>
          <w:p w:rsidR="0098139D" w:rsidRPr="000477AE"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пункта</w:t>
            </w:r>
          </w:p>
        </w:tc>
        <w:tc>
          <w:tcPr>
            <w:tcW w:w="3456" w:type="pct"/>
            <w:gridSpan w:val="3"/>
            <w:tcBorders>
              <w:top w:val="single" w:sz="6" w:space="0" w:color="auto"/>
              <w:left w:val="single" w:sz="6" w:space="0" w:color="auto"/>
              <w:bottom w:val="single" w:sz="6" w:space="0" w:color="auto"/>
              <w:right w:val="single" w:sz="6" w:space="0" w:color="auto"/>
            </w:tcBorders>
            <w:vAlign w:val="center"/>
            <w:hideMark/>
          </w:tcPr>
          <w:p w:rsidR="0098139D" w:rsidRPr="000477AE"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Площадь земель, га</w:t>
            </w:r>
          </w:p>
        </w:tc>
      </w:tr>
      <w:tr w:rsidR="0098139D" w:rsidRPr="000477AE" w:rsidTr="0098139D">
        <w:trPr>
          <w:trHeight w:val="274"/>
        </w:trPr>
        <w:tc>
          <w:tcPr>
            <w:tcW w:w="1544" w:type="pct"/>
            <w:vMerge/>
            <w:tcBorders>
              <w:top w:val="single" w:sz="6" w:space="0" w:color="auto"/>
              <w:left w:val="single" w:sz="6" w:space="0" w:color="auto"/>
              <w:bottom w:val="single" w:sz="6" w:space="0" w:color="auto"/>
              <w:right w:val="single" w:sz="6" w:space="0" w:color="auto"/>
            </w:tcBorders>
            <w:vAlign w:val="center"/>
            <w:hideMark/>
          </w:tcPr>
          <w:p w:rsidR="0098139D" w:rsidRPr="000477AE" w:rsidRDefault="0098139D" w:rsidP="0098139D">
            <w:pPr>
              <w:spacing w:line="240" w:lineRule="auto"/>
              <w:ind w:firstLine="0"/>
              <w:jc w:val="center"/>
              <w:rPr>
                <w:rFonts w:ascii="Arial" w:hAnsi="Arial" w:cs="Arial"/>
                <w:sz w:val="14"/>
                <w:szCs w:val="14"/>
                <w:lang w:eastAsia="ru-RU"/>
              </w:rPr>
            </w:pP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0477AE"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Современное состояние</w:t>
            </w:r>
          </w:p>
        </w:tc>
        <w:tc>
          <w:tcPr>
            <w:tcW w:w="989" w:type="pct"/>
            <w:tcBorders>
              <w:top w:val="single" w:sz="6" w:space="0" w:color="auto"/>
              <w:left w:val="single" w:sz="6" w:space="0" w:color="auto"/>
              <w:bottom w:val="single" w:sz="6" w:space="0" w:color="auto"/>
              <w:right w:val="single" w:sz="6" w:space="0" w:color="auto"/>
            </w:tcBorders>
            <w:vAlign w:val="center"/>
            <w:hideMark/>
          </w:tcPr>
          <w:p w:rsidR="0098139D" w:rsidRPr="000477AE"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Проектное решение</w:t>
            </w:r>
          </w:p>
        </w:tc>
        <w:tc>
          <w:tcPr>
            <w:tcW w:w="992" w:type="pct"/>
            <w:tcBorders>
              <w:top w:val="single" w:sz="6" w:space="0" w:color="auto"/>
              <w:left w:val="single" w:sz="6" w:space="0" w:color="auto"/>
              <w:bottom w:val="single" w:sz="6" w:space="0" w:color="auto"/>
              <w:right w:val="single" w:sz="6" w:space="0" w:color="auto"/>
            </w:tcBorders>
            <w:vAlign w:val="center"/>
            <w:hideMark/>
          </w:tcPr>
          <w:p w:rsidR="0098139D" w:rsidRPr="000477AE"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Прирост территории</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с</w:t>
            </w:r>
            <w:r>
              <w:rPr>
                <w:rFonts w:ascii="Arial" w:hAnsi="Arial" w:cs="Arial"/>
                <w:sz w:val="14"/>
                <w:szCs w:val="14"/>
                <w:lang w:eastAsia="ru-RU"/>
              </w:rPr>
              <w:t xml:space="preserve"> </w:t>
            </w:r>
            <w:r w:rsidRPr="00CD6A2D">
              <w:rPr>
                <w:rFonts w:ascii="Arial" w:hAnsi="Arial" w:cs="Arial"/>
                <w:sz w:val="14"/>
                <w:szCs w:val="14"/>
                <w:lang w:eastAsia="ru-RU"/>
              </w:rPr>
              <w:t>.</w:t>
            </w:r>
            <w:r>
              <w:rPr>
                <w:rFonts w:ascii="Arial" w:hAnsi="Arial" w:cs="Arial"/>
                <w:sz w:val="14"/>
                <w:szCs w:val="14"/>
                <w:lang w:eastAsia="ru-RU"/>
              </w:rPr>
              <w:t xml:space="preserve"> </w:t>
            </w:r>
            <w:r w:rsidRPr="00CD6A2D">
              <w:rPr>
                <w:rFonts w:ascii="Arial" w:hAnsi="Arial" w:cs="Arial"/>
                <w:sz w:val="14"/>
                <w:szCs w:val="14"/>
                <w:lang w:eastAsia="ru-RU"/>
              </w:rPr>
              <w:t>Большой Куяш</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423,2</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518,35</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95,2</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w:t>
            </w:r>
            <w:r>
              <w:rPr>
                <w:rFonts w:ascii="Arial" w:hAnsi="Arial" w:cs="Arial"/>
                <w:sz w:val="14"/>
                <w:szCs w:val="14"/>
                <w:lang w:eastAsia="ru-RU"/>
              </w:rPr>
              <w:t xml:space="preserve"> </w:t>
            </w:r>
            <w:r w:rsidRPr="00CD6A2D">
              <w:rPr>
                <w:rFonts w:ascii="Arial" w:hAnsi="Arial" w:cs="Arial"/>
                <w:sz w:val="14"/>
                <w:szCs w:val="14"/>
                <w:lang w:eastAsia="ru-RU"/>
              </w:rPr>
              <w:t>Голубинка</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166,7</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244,2</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77,5</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w:t>
            </w:r>
            <w:r>
              <w:rPr>
                <w:rFonts w:ascii="Arial" w:hAnsi="Arial" w:cs="Arial"/>
                <w:sz w:val="14"/>
                <w:szCs w:val="14"/>
                <w:lang w:eastAsia="ru-RU"/>
              </w:rPr>
              <w:t xml:space="preserve"> </w:t>
            </w:r>
            <w:r w:rsidRPr="00CD6A2D">
              <w:rPr>
                <w:rFonts w:ascii="Arial" w:hAnsi="Arial" w:cs="Arial"/>
                <w:sz w:val="14"/>
                <w:szCs w:val="14"/>
                <w:lang w:eastAsia="ru-RU"/>
              </w:rPr>
              <w:t>Ибрагимова</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35,6</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58,8</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23,2</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w:t>
            </w:r>
            <w:r>
              <w:rPr>
                <w:rFonts w:ascii="Arial" w:hAnsi="Arial" w:cs="Arial"/>
                <w:sz w:val="14"/>
                <w:szCs w:val="14"/>
                <w:lang w:eastAsia="ru-RU"/>
              </w:rPr>
              <w:t xml:space="preserve"> </w:t>
            </w:r>
            <w:r w:rsidRPr="00CD6A2D">
              <w:rPr>
                <w:rFonts w:ascii="Arial" w:hAnsi="Arial" w:cs="Arial"/>
                <w:sz w:val="14"/>
                <w:szCs w:val="14"/>
                <w:lang w:eastAsia="ru-RU"/>
              </w:rPr>
              <w:t>Кырмыскалы</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13,9</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23,1</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9,2</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 Малый Кунашак</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18,8</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33,2</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14,4</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 Малый Куяш</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56,1</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118,1</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62,0</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w:t>
            </w:r>
            <w:r>
              <w:rPr>
                <w:rFonts w:ascii="Arial" w:hAnsi="Arial" w:cs="Arial"/>
                <w:sz w:val="14"/>
                <w:szCs w:val="14"/>
                <w:lang w:eastAsia="ru-RU"/>
              </w:rPr>
              <w:t xml:space="preserve"> </w:t>
            </w:r>
            <w:r w:rsidRPr="00CD6A2D">
              <w:rPr>
                <w:rFonts w:ascii="Arial" w:hAnsi="Arial" w:cs="Arial"/>
                <w:sz w:val="14"/>
                <w:szCs w:val="14"/>
                <w:lang w:eastAsia="ru-RU"/>
              </w:rPr>
              <w:t>Мусакаева</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20,2</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23,4</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3,2</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w:t>
            </w:r>
            <w:r>
              <w:rPr>
                <w:rFonts w:ascii="Arial" w:hAnsi="Arial" w:cs="Arial"/>
                <w:sz w:val="14"/>
                <w:szCs w:val="14"/>
                <w:lang w:eastAsia="ru-RU"/>
              </w:rPr>
              <w:t xml:space="preserve"> </w:t>
            </w:r>
            <w:r w:rsidRPr="00CD6A2D">
              <w:rPr>
                <w:rFonts w:ascii="Arial" w:hAnsi="Arial" w:cs="Arial"/>
                <w:sz w:val="14"/>
                <w:szCs w:val="14"/>
                <w:lang w:eastAsia="ru-RU"/>
              </w:rPr>
              <w:t>Сарыкульмяк</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62,9</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79,1</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16,2</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w:t>
            </w:r>
            <w:r>
              <w:rPr>
                <w:rFonts w:ascii="Arial" w:hAnsi="Arial" w:cs="Arial"/>
                <w:sz w:val="14"/>
                <w:szCs w:val="14"/>
                <w:lang w:eastAsia="ru-RU"/>
              </w:rPr>
              <w:t xml:space="preserve"> </w:t>
            </w:r>
            <w:r w:rsidRPr="00CD6A2D">
              <w:rPr>
                <w:rFonts w:ascii="Arial" w:hAnsi="Arial" w:cs="Arial"/>
                <w:sz w:val="14"/>
                <w:szCs w:val="14"/>
                <w:lang w:eastAsia="ru-RU"/>
              </w:rPr>
              <w:t>Суртаныш</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16,5</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42,5</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26,0</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с.</w:t>
            </w:r>
            <w:r>
              <w:rPr>
                <w:rFonts w:ascii="Arial" w:hAnsi="Arial" w:cs="Arial"/>
                <w:sz w:val="14"/>
                <w:szCs w:val="14"/>
                <w:lang w:eastAsia="ru-RU"/>
              </w:rPr>
              <w:t xml:space="preserve"> </w:t>
            </w:r>
            <w:r w:rsidRPr="00CD6A2D">
              <w:rPr>
                <w:rFonts w:ascii="Arial" w:hAnsi="Arial" w:cs="Arial"/>
                <w:sz w:val="14"/>
                <w:szCs w:val="14"/>
                <w:lang w:eastAsia="ru-RU"/>
              </w:rPr>
              <w:t>Татарская Караболка</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248,8</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248,8</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0</w:t>
            </w:r>
          </w:p>
        </w:tc>
      </w:tr>
    </w:tbl>
    <w:p w:rsidR="00110B86" w:rsidRPr="00110B86" w:rsidRDefault="00110B86" w:rsidP="00110B86">
      <w:pPr>
        <w:spacing w:line="240" w:lineRule="auto"/>
        <w:ind w:firstLine="0"/>
        <w:jc w:val="left"/>
        <w:rPr>
          <w:rFonts w:cs="Times New Roman"/>
          <w:sz w:val="24"/>
          <w:szCs w:val="24"/>
          <w:lang w:eastAsia="ru-RU"/>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0" w:name="_Toc482341396"/>
      <w:r w:rsidRPr="0005079E">
        <w:rPr>
          <w:rFonts w:eastAsia="Microsoft YaHei" w:cs="Times New Roman"/>
          <w:b/>
          <w:spacing w:val="-5"/>
          <w:sz w:val="24"/>
          <w:szCs w:val="24"/>
        </w:rPr>
        <w:t xml:space="preserve">2.2.1 </w:t>
      </w:r>
      <w:r w:rsidR="00110B86" w:rsidRPr="0005079E">
        <w:rPr>
          <w:rFonts w:eastAsia="Microsoft YaHei" w:cs="Times New Roman"/>
          <w:b/>
          <w:spacing w:val="-5"/>
          <w:sz w:val="24"/>
          <w:szCs w:val="24"/>
        </w:rPr>
        <w:t>Прогноз численности и состава населения.</w:t>
      </w:r>
      <w:bookmarkEnd w:id="20"/>
    </w:p>
    <w:p w:rsidR="00110B86" w:rsidRPr="00110B86" w:rsidRDefault="00110B86" w:rsidP="00110B86">
      <w:pPr>
        <w:ind w:left="1129" w:firstLine="0"/>
        <w:jc w:val="left"/>
        <w:outlineLvl w:val="1"/>
        <w:rPr>
          <w:rFonts w:cs="Times New Roman"/>
          <w:b/>
          <w:szCs w:val="26"/>
        </w:rPr>
      </w:pPr>
    </w:p>
    <w:p w:rsidR="00110B86" w:rsidRPr="00110B86" w:rsidRDefault="00110B86" w:rsidP="00110B86">
      <w:pPr>
        <w:ind w:firstLine="567"/>
        <w:rPr>
          <w:rFonts w:cs="Times New Roman"/>
          <w:sz w:val="24"/>
          <w:szCs w:val="24"/>
        </w:rPr>
      </w:pPr>
      <w:r w:rsidRPr="00110B86">
        <w:rPr>
          <w:rFonts w:cs="Times New Roman"/>
          <w:sz w:val="24"/>
          <w:szCs w:val="24"/>
        </w:rPr>
        <w:t>Схемой ТП Кунашакского МР до 2020 года прогнозируется увеличение численности населения в районе до 32300 человек.</w:t>
      </w:r>
    </w:p>
    <w:p w:rsidR="00110B86" w:rsidRPr="00110B86" w:rsidRDefault="00110B86" w:rsidP="00110B86">
      <w:pPr>
        <w:widowControl w:val="0"/>
        <w:ind w:firstLine="567"/>
        <w:rPr>
          <w:rFonts w:cs="Times New Roman"/>
          <w:sz w:val="24"/>
          <w:szCs w:val="24"/>
          <w:lang w:eastAsia="ru-RU"/>
        </w:rPr>
      </w:pPr>
      <w:r w:rsidRPr="00110B86">
        <w:rPr>
          <w:rFonts w:cs="Times New Roman"/>
          <w:sz w:val="24"/>
          <w:szCs w:val="24"/>
          <w:lang w:eastAsia="ru-RU"/>
        </w:rPr>
        <w:t>Демографическая ситуация за последние годы характеризуется сокращением численности и сужением воспроизводства населения. Сокращение численности населения обуславливается естественными причинами. В среднем по Кунашакскому МР уровень смертности превышает уровень рождаемости в 1,5 раза. Кроме того, убыль населения также обусловлена миграционными процессами.</w:t>
      </w:r>
    </w:p>
    <w:p w:rsidR="00110B86" w:rsidRPr="00110B86" w:rsidRDefault="00110B86" w:rsidP="00110B86">
      <w:pPr>
        <w:ind w:firstLine="567"/>
        <w:rPr>
          <w:rFonts w:cs="Times New Roman"/>
          <w:sz w:val="24"/>
          <w:szCs w:val="24"/>
        </w:rPr>
      </w:pPr>
      <w:r w:rsidRPr="00110B86">
        <w:rPr>
          <w:rFonts w:cs="Times New Roman"/>
          <w:sz w:val="24"/>
          <w:szCs w:val="24"/>
        </w:rPr>
        <w:t xml:space="preserve">Исходя из вышеприведённых рассуждений прогноз по увеличению численности населения до 2020 года, вероятнее всего, не оправдается. </w:t>
      </w:r>
    </w:p>
    <w:p w:rsidR="00110B86" w:rsidRPr="00110B86" w:rsidRDefault="00110B86" w:rsidP="00110B86">
      <w:pPr>
        <w:ind w:firstLine="567"/>
        <w:rPr>
          <w:rFonts w:cs="Times New Roman"/>
          <w:sz w:val="24"/>
          <w:szCs w:val="24"/>
        </w:rPr>
      </w:pPr>
      <w:r w:rsidRPr="00110B86">
        <w:rPr>
          <w:rFonts w:cs="Times New Roman"/>
          <w:sz w:val="24"/>
          <w:szCs w:val="24"/>
        </w:rPr>
        <w:t xml:space="preserve">В данной работе при дальнейших расчётах динамика численности населения </w:t>
      </w:r>
      <w:r w:rsidR="0098139D">
        <w:rPr>
          <w:rFonts w:cs="Times New Roman"/>
          <w:sz w:val="24"/>
          <w:szCs w:val="24"/>
        </w:rPr>
        <w:t>Куяш</w:t>
      </w:r>
      <w:r w:rsidRPr="00110B86">
        <w:rPr>
          <w:rFonts w:cs="Times New Roman"/>
          <w:sz w:val="24"/>
          <w:szCs w:val="24"/>
        </w:rPr>
        <w:t>ского СП до 202</w:t>
      </w:r>
      <w:r w:rsidR="00B71BB7">
        <w:rPr>
          <w:rFonts w:cs="Times New Roman"/>
          <w:sz w:val="24"/>
          <w:szCs w:val="24"/>
        </w:rPr>
        <w:t>8</w:t>
      </w:r>
      <w:r w:rsidRPr="00110B86">
        <w:rPr>
          <w:rFonts w:cs="Times New Roman"/>
          <w:sz w:val="24"/>
          <w:szCs w:val="24"/>
        </w:rPr>
        <w:t xml:space="preserve"> года принимается нулевой. </w:t>
      </w:r>
    </w:p>
    <w:p w:rsidR="00110B86" w:rsidRDefault="00110B86" w:rsidP="00110B86">
      <w:pPr>
        <w:ind w:firstLine="567"/>
        <w:rPr>
          <w:rFonts w:cs="Times New Roman"/>
          <w:sz w:val="24"/>
          <w:szCs w:val="24"/>
        </w:rPr>
      </w:pPr>
      <w:r w:rsidRPr="00110B86">
        <w:rPr>
          <w:rFonts w:cs="Times New Roman"/>
          <w:sz w:val="24"/>
          <w:szCs w:val="24"/>
        </w:rPr>
        <w:t>Численность</w:t>
      </w:r>
      <w:r w:rsidR="00B71BB7">
        <w:rPr>
          <w:rFonts w:cs="Times New Roman"/>
          <w:sz w:val="24"/>
          <w:szCs w:val="24"/>
        </w:rPr>
        <w:t xml:space="preserve"> и половозрастная структура</w:t>
      </w:r>
      <w:r w:rsidRPr="00110B86">
        <w:rPr>
          <w:rFonts w:cs="Times New Roman"/>
          <w:sz w:val="24"/>
          <w:szCs w:val="24"/>
        </w:rPr>
        <w:t xml:space="preserve"> населения в населённых пунктах </w:t>
      </w:r>
      <w:r w:rsidR="0098139D">
        <w:rPr>
          <w:rFonts w:cs="Times New Roman"/>
          <w:sz w:val="24"/>
          <w:szCs w:val="24"/>
        </w:rPr>
        <w:t>Куяш</w:t>
      </w:r>
      <w:r w:rsidRPr="00110B86">
        <w:rPr>
          <w:rFonts w:cs="Times New Roman"/>
          <w:sz w:val="24"/>
          <w:szCs w:val="24"/>
        </w:rPr>
        <w:t>ского СП на период до 202</w:t>
      </w:r>
      <w:r w:rsidR="0005079E">
        <w:rPr>
          <w:rFonts w:cs="Times New Roman"/>
          <w:sz w:val="24"/>
          <w:szCs w:val="24"/>
        </w:rPr>
        <w:t>8</w:t>
      </w:r>
      <w:r w:rsidRPr="00110B86">
        <w:rPr>
          <w:rFonts w:cs="Times New Roman"/>
          <w:sz w:val="24"/>
          <w:szCs w:val="24"/>
        </w:rPr>
        <w:t xml:space="preserve"> года прогнозируется неизменной, на уровне значений приведённых в таблице </w:t>
      </w:r>
      <w:r w:rsidR="00B71BB7">
        <w:rPr>
          <w:rFonts w:cs="Times New Roman"/>
          <w:sz w:val="24"/>
          <w:szCs w:val="24"/>
        </w:rPr>
        <w:t>3</w:t>
      </w:r>
      <w:r w:rsidRPr="00110B86">
        <w:rPr>
          <w:rFonts w:cs="Times New Roman"/>
          <w:sz w:val="24"/>
          <w:szCs w:val="24"/>
        </w:rPr>
        <w:t>.</w:t>
      </w:r>
    </w:p>
    <w:p w:rsidR="003E0D6B" w:rsidRDefault="003E0D6B" w:rsidP="00110B86">
      <w:pPr>
        <w:ind w:firstLine="567"/>
        <w:rPr>
          <w:rFonts w:cs="Times New Roman"/>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bookmarkStart w:id="21" w:name="_Toc482341397"/>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110B86" w:rsidRDefault="0005079E" w:rsidP="0005079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lastRenderedPageBreak/>
        <w:t xml:space="preserve">2.2.2 </w:t>
      </w:r>
      <w:r w:rsidR="00110B86" w:rsidRPr="0005079E">
        <w:rPr>
          <w:rFonts w:eastAsia="Microsoft YaHei" w:cs="Times New Roman"/>
          <w:b/>
          <w:spacing w:val="-5"/>
          <w:sz w:val="24"/>
          <w:szCs w:val="24"/>
        </w:rPr>
        <w:t>Прогноз развития промышленности.</w:t>
      </w:r>
      <w:bookmarkEnd w:id="21"/>
    </w:p>
    <w:p w:rsidR="0005079E" w:rsidRPr="0005079E" w:rsidRDefault="0005079E" w:rsidP="0005079E">
      <w:pPr>
        <w:widowControl w:val="0"/>
        <w:adjustRightInd w:val="0"/>
        <w:ind w:firstLine="567"/>
        <w:jc w:val="left"/>
        <w:textAlignment w:val="baseline"/>
        <w:rPr>
          <w:rFonts w:eastAsia="Microsoft YaHei" w:cs="Times New Roman"/>
          <w:b/>
          <w:spacing w:val="-5"/>
          <w:sz w:val="24"/>
          <w:szCs w:val="24"/>
        </w:rPr>
      </w:pPr>
    </w:p>
    <w:p w:rsidR="00110B86" w:rsidRPr="00110B86" w:rsidRDefault="00110B86" w:rsidP="00110B86">
      <w:pPr>
        <w:ind w:firstLine="567"/>
        <w:rPr>
          <w:rFonts w:cs="Times New Roman"/>
          <w:sz w:val="24"/>
          <w:szCs w:val="24"/>
        </w:rPr>
      </w:pPr>
      <w:r w:rsidRPr="00110B86">
        <w:rPr>
          <w:rFonts w:cs="Times New Roman"/>
          <w:sz w:val="24"/>
          <w:szCs w:val="24"/>
        </w:rPr>
        <w:t>В соответствии со схемой ТП Кунашакского МР на период до 2024года:</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 xml:space="preserve">основными локомотивами экономики района останутся сельскохозяйственные предприятия и предприятия переработки сельхозпродукции. </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производства строительных материалов, складского хозяйства и других производств, использующих ресурс близости потребительских рынков;</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туристских услуг при условии создания соответствующей инфраструктуры, организация любительского рыболовства, совершенствование охотугодий и решения экологических проблем, а также формирования имиджа района как бережно относящегося к окружающей среде;</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малого бизнеса в сфере услуг, досуга, развлечений, физкультуры, торговли.</w:t>
      </w:r>
    </w:p>
    <w:p w:rsidR="00110B86" w:rsidRPr="00110B86" w:rsidRDefault="00110B86" w:rsidP="00110B86">
      <w:pPr>
        <w:ind w:firstLine="567"/>
        <w:rPr>
          <w:rFonts w:cs="Times New Roman"/>
          <w:sz w:val="24"/>
          <w:szCs w:val="24"/>
        </w:rPr>
      </w:pPr>
      <w:r w:rsidRPr="00110B86">
        <w:rPr>
          <w:rFonts w:cs="Times New Roman"/>
          <w:sz w:val="24"/>
          <w:szCs w:val="24"/>
        </w:rPr>
        <w:t>Развитие производства должно осуществляться за счет инвестиций, привлекаемых собственниками предприятий.</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2" w:name="_Toc482341398"/>
      <w:r>
        <w:rPr>
          <w:rFonts w:eastAsia="Microsoft YaHei" w:cs="Times New Roman"/>
          <w:b/>
          <w:spacing w:val="-5"/>
          <w:sz w:val="24"/>
          <w:szCs w:val="24"/>
        </w:rPr>
        <w:t xml:space="preserve">2.2.3 </w:t>
      </w:r>
      <w:r w:rsidR="00110B86" w:rsidRPr="0005079E">
        <w:rPr>
          <w:rFonts w:eastAsia="Microsoft YaHei" w:cs="Times New Roman"/>
          <w:b/>
          <w:spacing w:val="-5"/>
          <w:sz w:val="24"/>
          <w:szCs w:val="24"/>
        </w:rPr>
        <w:t xml:space="preserve">Прогноз развития </w:t>
      </w:r>
      <w:bookmarkStart w:id="23" w:name="_Toc240804730"/>
      <w:bookmarkStart w:id="24" w:name="_Toc240804861"/>
      <w:bookmarkStart w:id="25" w:name="_Toc482341399"/>
      <w:bookmarkEnd w:id="22"/>
      <w:r w:rsidR="00110B86" w:rsidRPr="00110B86">
        <w:rPr>
          <w:rFonts w:cs="Times New Roman"/>
          <w:b/>
          <w:bCs/>
          <w:kern w:val="32"/>
          <w:sz w:val="24"/>
          <w:szCs w:val="24"/>
        </w:rPr>
        <w:t>жилищного  строительства</w:t>
      </w:r>
      <w:bookmarkEnd w:id="23"/>
      <w:bookmarkEnd w:id="24"/>
      <w:r w:rsidR="00110B86" w:rsidRPr="00110B86">
        <w:rPr>
          <w:rFonts w:cs="Times New Roman"/>
          <w:b/>
          <w:bCs/>
          <w:kern w:val="32"/>
          <w:sz w:val="24"/>
          <w:szCs w:val="24"/>
        </w:rPr>
        <w:t>.</w:t>
      </w:r>
      <w:bookmarkEnd w:id="25"/>
    </w:p>
    <w:p w:rsidR="00110B86" w:rsidRPr="00110B86" w:rsidRDefault="00110B86" w:rsidP="00110B86">
      <w:pPr>
        <w:ind w:firstLine="567"/>
      </w:pPr>
    </w:p>
    <w:p w:rsidR="00110B86" w:rsidRPr="00110B86" w:rsidRDefault="00110B86" w:rsidP="00110B86">
      <w:pPr>
        <w:ind w:firstLine="567"/>
        <w:rPr>
          <w:sz w:val="24"/>
          <w:szCs w:val="24"/>
        </w:rPr>
      </w:pPr>
      <w:r w:rsidRPr="00110B86">
        <w:rPr>
          <w:sz w:val="24"/>
          <w:szCs w:val="24"/>
        </w:rPr>
        <w:t xml:space="preserve">Генеральным планом </w:t>
      </w:r>
      <w:r w:rsidR="0098139D">
        <w:rPr>
          <w:sz w:val="24"/>
          <w:szCs w:val="24"/>
        </w:rPr>
        <w:t>Куяш</w:t>
      </w:r>
      <w:r w:rsidRPr="00110B86">
        <w:rPr>
          <w:sz w:val="24"/>
          <w:szCs w:val="24"/>
        </w:rPr>
        <w:t xml:space="preserve">ского </w:t>
      </w:r>
      <w:r w:rsidR="007A5FC7">
        <w:rPr>
          <w:sz w:val="24"/>
          <w:szCs w:val="24"/>
        </w:rPr>
        <w:t>СП</w:t>
      </w:r>
      <w:r w:rsidRPr="00110B86">
        <w:rPr>
          <w:sz w:val="24"/>
          <w:szCs w:val="24"/>
        </w:rPr>
        <w:t xml:space="preserve"> (см. приложение 1) предусмотрено расширение границ населённых пунктов.</w:t>
      </w:r>
    </w:p>
    <w:p w:rsidR="00110B86" w:rsidRPr="00110B86" w:rsidRDefault="00110B86" w:rsidP="00110B86">
      <w:pPr>
        <w:ind w:firstLine="567"/>
        <w:rPr>
          <w:sz w:val="24"/>
          <w:szCs w:val="24"/>
        </w:rPr>
      </w:pPr>
      <w:r w:rsidRPr="00110B86">
        <w:rPr>
          <w:rFonts w:cs="Times New Roman"/>
          <w:sz w:val="24"/>
          <w:szCs w:val="24"/>
        </w:rPr>
        <w:t xml:space="preserve">Сведения о расширении </w:t>
      </w:r>
      <w:r w:rsidRPr="00110B86">
        <w:rPr>
          <w:sz w:val="24"/>
          <w:szCs w:val="24"/>
        </w:rPr>
        <w:t xml:space="preserve">границ населённых пунктов </w:t>
      </w:r>
      <w:r w:rsidR="0098139D">
        <w:rPr>
          <w:sz w:val="24"/>
          <w:szCs w:val="24"/>
        </w:rPr>
        <w:t>Куяш</w:t>
      </w:r>
      <w:r w:rsidRPr="00110B86">
        <w:rPr>
          <w:sz w:val="24"/>
          <w:szCs w:val="24"/>
        </w:rPr>
        <w:t>ского СП на основании данных схемы ТП Кунаш</w:t>
      </w:r>
      <w:r w:rsidR="00EF30CF">
        <w:rPr>
          <w:sz w:val="24"/>
          <w:szCs w:val="24"/>
        </w:rPr>
        <w:t xml:space="preserve">акского МР приведены в таблице </w:t>
      </w:r>
      <w:r w:rsidR="00A23D7B">
        <w:rPr>
          <w:sz w:val="24"/>
          <w:szCs w:val="24"/>
        </w:rPr>
        <w:t>4</w:t>
      </w:r>
      <w:r w:rsidRPr="00110B86">
        <w:rPr>
          <w:sz w:val="24"/>
          <w:szCs w:val="24"/>
        </w:rPr>
        <w:t>.</w:t>
      </w:r>
    </w:p>
    <w:p w:rsidR="00110B86" w:rsidRPr="00110B86" w:rsidRDefault="00110B86" w:rsidP="00110B86">
      <w:pPr>
        <w:ind w:firstLine="567"/>
        <w:rPr>
          <w:rFonts w:cs="Times New Roman"/>
          <w:sz w:val="24"/>
          <w:szCs w:val="24"/>
        </w:rPr>
      </w:pPr>
      <w:r w:rsidRPr="00110B86">
        <w:rPr>
          <w:rFonts w:cs="Times New Roman"/>
          <w:sz w:val="24"/>
          <w:szCs w:val="24"/>
        </w:rPr>
        <w:t xml:space="preserve">Прогноз развития жилищного строительства </w:t>
      </w:r>
      <w:r w:rsidR="0098139D">
        <w:rPr>
          <w:rFonts w:cs="Times New Roman"/>
          <w:sz w:val="24"/>
          <w:szCs w:val="24"/>
        </w:rPr>
        <w:t>Куяш</w:t>
      </w:r>
      <w:r w:rsidRPr="00110B86">
        <w:rPr>
          <w:rFonts w:cs="Times New Roman"/>
          <w:sz w:val="24"/>
          <w:szCs w:val="24"/>
        </w:rPr>
        <w:t>ского СП при условии увеличения показателя обеспеченности населения жильём до  уровня 30м</w:t>
      </w:r>
      <w:r w:rsidRPr="00110B86">
        <w:rPr>
          <w:rFonts w:cs="Times New Roman"/>
          <w:sz w:val="24"/>
          <w:szCs w:val="24"/>
          <w:vertAlign w:val="superscript"/>
        </w:rPr>
        <w:t>2</w:t>
      </w:r>
      <w:r w:rsidRPr="00110B86">
        <w:rPr>
          <w:rFonts w:cs="Times New Roman"/>
          <w:sz w:val="24"/>
          <w:szCs w:val="24"/>
        </w:rPr>
        <w:t xml:space="preserve">/чел к 2027г. приведён в таблице </w:t>
      </w:r>
      <w:r w:rsidR="00A23D7B">
        <w:rPr>
          <w:rFonts w:cs="Times New Roman"/>
          <w:sz w:val="24"/>
          <w:szCs w:val="24"/>
        </w:rPr>
        <w:t>5</w:t>
      </w:r>
      <w:r w:rsidRPr="00110B86">
        <w:rPr>
          <w:rFonts w:cs="Times New Roman"/>
          <w:sz w:val="24"/>
          <w:szCs w:val="24"/>
        </w:rPr>
        <w:t>.</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6" w:name="_Toc482341400"/>
      <w:r>
        <w:rPr>
          <w:rFonts w:eastAsia="Microsoft YaHei" w:cs="Times New Roman"/>
          <w:b/>
          <w:spacing w:val="-5"/>
          <w:sz w:val="24"/>
          <w:szCs w:val="24"/>
        </w:rPr>
        <w:t xml:space="preserve">2.2.4 </w:t>
      </w:r>
      <w:r w:rsidR="007A5FC7">
        <w:rPr>
          <w:rFonts w:eastAsia="Microsoft YaHei" w:cs="Times New Roman"/>
          <w:b/>
          <w:spacing w:val="-5"/>
          <w:sz w:val="24"/>
          <w:szCs w:val="24"/>
        </w:rPr>
        <w:t>Прогноз р</w:t>
      </w:r>
      <w:r w:rsidR="00110B86" w:rsidRPr="0005079E">
        <w:rPr>
          <w:rFonts w:eastAsia="Microsoft YaHei" w:cs="Times New Roman"/>
          <w:b/>
          <w:spacing w:val="-5"/>
          <w:sz w:val="24"/>
          <w:szCs w:val="24"/>
        </w:rPr>
        <w:t>азвити</w:t>
      </w:r>
      <w:r w:rsidR="007A5FC7">
        <w:rPr>
          <w:rFonts w:eastAsia="Microsoft YaHei" w:cs="Times New Roman"/>
          <w:b/>
          <w:spacing w:val="-5"/>
          <w:sz w:val="24"/>
          <w:szCs w:val="24"/>
        </w:rPr>
        <w:t>я</w:t>
      </w:r>
      <w:r w:rsidR="00110B86" w:rsidRPr="0005079E">
        <w:rPr>
          <w:rFonts w:eastAsia="Microsoft YaHei" w:cs="Times New Roman"/>
          <w:b/>
          <w:spacing w:val="-5"/>
          <w:sz w:val="24"/>
          <w:szCs w:val="24"/>
        </w:rPr>
        <w:t xml:space="preserve"> общественного фонда.</w:t>
      </w:r>
      <w:bookmarkEnd w:id="26"/>
    </w:p>
    <w:p w:rsidR="00110B86" w:rsidRPr="00110B86" w:rsidRDefault="00110B86" w:rsidP="00110B86"/>
    <w:p w:rsidR="00110B86" w:rsidRPr="00110B86" w:rsidRDefault="00110B86" w:rsidP="00110B86">
      <w:pPr>
        <w:ind w:firstLine="567"/>
        <w:rPr>
          <w:sz w:val="24"/>
          <w:szCs w:val="24"/>
        </w:rPr>
      </w:pPr>
      <w:r w:rsidRPr="00110B86">
        <w:rPr>
          <w:sz w:val="24"/>
          <w:szCs w:val="24"/>
        </w:rPr>
        <w:t xml:space="preserve">Генеральным планом </w:t>
      </w:r>
      <w:r w:rsidR="0098139D">
        <w:rPr>
          <w:sz w:val="24"/>
          <w:szCs w:val="24"/>
        </w:rPr>
        <w:t>Куяш</w:t>
      </w:r>
      <w:r w:rsidRPr="00110B86">
        <w:rPr>
          <w:sz w:val="24"/>
          <w:szCs w:val="24"/>
        </w:rPr>
        <w:t>ского СП и схемой ТП Кунашакского МР строительство общественного фонда на перспективу до 2020 года не предусмотрено.</w:t>
      </w:r>
    </w:p>
    <w:p w:rsidR="00110B86" w:rsidRPr="00110B86" w:rsidRDefault="00110B86" w:rsidP="00110B86">
      <w:pPr>
        <w:ind w:firstLine="567"/>
        <w:rPr>
          <w:rFonts w:cs="Times New Roman"/>
          <w:sz w:val="24"/>
          <w:szCs w:val="24"/>
        </w:rPr>
      </w:pPr>
    </w:p>
    <w:p w:rsidR="00110B86" w:rsidRPr="00110B86" w:rsidRDefault="00110B86" w:rsidP="00110B86">
      <w:pPr>
        <w:ind w:firstLine="0"/>
        <w:rPr>
          <w:rFonts w:cs="Times New Roman"/>
          <w:sz w:val="24"/>
          <w:szCs w:val="24"/>
        </w:rPr>
      </w:pPr>
    </w:p>
    <w:p w:rsidR="00110B86" w:rsidRPr="00110B86" w:rsidRDefault="00110B86" w:rsidP="00110B86">
      <w:pPr>
        <w:ind w:firstLine="567"/>
        <w:rPr>
          <w:rFonts w:cs="Times New Roman"/>
          <w:color w:val="FF0000"/>
          <w:sz w:val="24"/>
          <w:szCs w:val="24"/>
        </w:rPr>
        <w:sectPr w:rsidR="00110B86" w:rsidRPr="00110B86" w:rsidSect="003E0D6B">
          <w:pgSz w:w="11906" w:h="16838" w:code="9"/>
          <w:pgMar w:top="567" w:right="567" w:bottom="567" w:left="1418" w:header="567" w:footer="567" w:gutter="0"/>
          <w:cols w:space="708"/>
          <w:docGrid w:linePitch="381"/>
        </w:sectPr>
      </w:pPr>
    </w:p>
    <w:p w:rsidR="00110B86" w:rsidRPr="00110B86" w:rsidRDefault="00110B86" w:rsidP="00110B86">
      <w:pPr>
        <w:keepNext/>
        <w:spacing w:before="120" w:after="120" w:line="240" w:lineRule="auto"/>
        <w:ind w:firstLine="0"/>
        <w:jc w:val="left"/>
        <w:rPr>
          <w:rFonts w:cs="Times New Roman"/>
          <w:b/>
          <w:bCs/>
          <w:sz w:val="20"/>
          <w:szCs w:val="20"/>
          <w:vertAlign w:val="superscript"/>
          <w:lang w:eastAsia="ru-RU"/>
        </w:rPr>
      </w:pPr>
      <w:bookmarkStart w:id="27" w:name="_Toc495071784"/>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FD168C">
        <w:rPr>
          <w:rFonts w:cs="Times New Roman"/>
          <w:b/>
          <w:bCs/>
          <w:noProof/>
          <w:sz w:val="20"/>
          <w:szCs w:val="20"/>
          <w:lang w:eastAsia="ru-RU"/>
        </w:rPr>
        <w:t>5</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Прогноз развития жилищного строительства  </w:t>
      </w:r>
      <w:r w:rsidR="0098139D">
        <w:rPr>
          <w:rFonts w:cs="Times New Roman"/>
          <w:b/>
          <w:bCs/>
          <w:sz w:val="20"/>
          <w:szCs w:val="20"/>
          <w:lang w:eastAsia="ru-RU"/>
        </w:rPr>
        <w:t>Куяш</w:t>
      </w:r>
      <w:r w:rsidRPr="00110B86">
        <w:rPr>
          <w:rFonts w:cs="Times New Roman"/>
          <w:b/>
          <w:bCs/>
          <w:sz w:val="20"/>
          <w:szCs w:val="20"/>
          <w:lang w:eastAsia="ru-RU"/>
        </w:rPr>
        <w:t>ского СП, тыс.м</w:t>
      </w:r>
      <w:r w:rsidRPr="00110B86">
        <w:rPr>
          <w:rFonts w:cs="Times New Roman"/>
          <w:b/>
          <w:bCs/>
          <w:sz w:val="20"/>
          <w:szCs w:val="20"/>
          <w:vertAlign w:val="superscript"/>
          <w:lang w:eastAsia="ru-RU"/>
        </w:rPr>
        <w:t>2</w:t>
      </w:r>
      <w:bookmarkEnd w:id="27"/>
    </w:p>
    <w:tbl>
      <w:tblPr>
        <w:tblW w:w="5000" w:type="pct"/>
        <w:tblLook w:val="04A0" w:firstRow="1" w:lastRow="0" w:firstColumn="1" w:lastColumn="0" w:noHBand="0" w:noVBand="1"/>
      </w:tblPr>
      <w:tblGrid>
        <w:gridCol w:w="598"/>
        <w:gridCol w:w="1601"/>
        <w:gridCol w:w="1201"/>
        <w:gridCol w:w="1067"/>
        <w:gridCol w:w="567"/>
        <w:gridCol w:w="567"/>
        <w:gridCol w:w="567"/>
        <w:gridCol w:w="567"/>
        <w:gridCol w:w="567"/>
        <w:gridCol w:w="567"/>
        <w:gridCol w:w="567"/>
        <w:gridCol w:w="567"/>
        <w:gridCol w:w="567"/>
        <w:gridCol w:w="567"/>
      </w:tblGrid>
      <w:tr w:rsidR="0098139D" w:rsidRPr="00CD6A2D" w:rsidTr="0098139D">
        <w:trPr>
          <w:trHeight w:val="390"/>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Chars="100" w:firstLine="140"/>
              <w:jc w:val="right"/>
              <w:rPr>
                <w:rFonts w:ascii="Arial" w:hAnsi="Arial" w:cs="Arial"/>
                <w:color w:val="000000"/>
                <w:sz w:val="14"/>
                <w:szCs w:val="14"/>
                <w:lang w:eastAsia="ru-RU"/>
              </w:rPr>
            </w:pPr>
            <w:r w:rsidRPr="00CD6A2D">
              <w:rPr>
                <w:rFonts w:ascii="Arial" w:hAnsi="Arial" w:cs="Arial"/>
                <w:color w:val="000000"/>
                <w:sz w:val="14"/>
                <w:szCs w:val="14"/>
                <w:lang w:eastAsia="ru-RU"/>
              </w:rPr>
              <w:t>№ п/п</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Наименование населённого пункта</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 </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По состоянию на 01.01.2017г.</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2018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2019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2027</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с. Большой Куяш</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26,11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26,56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27,02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27,48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27,96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28,44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28,93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29,43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29,94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30,45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30,98</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26,55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27,00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27,46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27,92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28,40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28,88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29,37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29,87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30,38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30,90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31,42</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д. Голубинка</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5,40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5,50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5,60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5,70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5,80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5,91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6,02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6,13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6,24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6,35</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5,74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5,83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5,93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6,03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6,14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6,24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6,45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6,56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6,68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6,79</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д. Ибрагимова</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7,39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7,51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7,64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7,77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7,90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8,04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8,17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8,31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8,45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8,60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8,74</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7,39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7,51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7,64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7,77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7,90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8,04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8,17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8,31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8,45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8,60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8,74</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4</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д. Кырмыскалы</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0,36</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0,36</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д. Малый Кунашак</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д. Малый Куяш</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2,18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2,22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2,33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2,46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2,54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2,58</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2,18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2,22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2,33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2,46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2,54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2,58</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д. Мусакаева</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д. Сарыкульмяк</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3,47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3,52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3,58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3,64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3,71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3,77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3,83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3,90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3,97</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3,47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3,52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3,58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3,64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3,71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3,77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3,83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3,90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3,97</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9</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д. Суртаныш</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1,39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1,59</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1,39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1,59</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д. Татарская Караболка</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9,70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9,86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10,03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10,20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10,55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10,73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10,91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11,09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11,28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11,48</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9,70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9,86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10,03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10,20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10,55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10,73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10,91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11,09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11,28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11,48</w:t>
            </w:r>
          </w:p>
        </w:tc>
      </w:tr>
      <w:tr w:rsidR="0098139D" w:rsidRPr="00CD6A2D" w:rsidTr="0098139D">
        <w:trPr>
          <w:trHeight w:val="255"/>
        </w:trPr>
        <w:tc>
          <w:tcPr>
            <w:tcW w:w="11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 по поселению</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r>
      <w:tr w:rsidR="0098139D" w:rsidRPr="00CD6A2D" w:rsidTr="0098139D">
        <w:trPr>
          <w:trHeight w:val="255"/>
        </w:trPr>
        <w:tc>
          <w:tcPr>
            <w:tcW w:w="1122" w:type="pct"/>
            <w:gridSpan w:val="2"/>
            <w:vMerge/>
            <w:tcBorders>
              <w:top w:val="single" w:sz="4" w:space="0" w:color="auto"/>
              <w:left w:val="single" w:sz="4" w:space="0" w:color="auto"/>
              <w:bottom w:val="single" w:sz="4" w:space="0" w:color="000000"/>
              <w:right w:val="single" w:sz="4" w:space="0" w:color="000000"/>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56,18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57,15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58,13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59,14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60,16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61,19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62,25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63,32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64,41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65,52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66,65</w:t>
            </w:r>
          </w:p>
        </w:tc>
      </w:tr>
      <w:tr w:rsidR="0098139D" w:rsidRPr="00CD6A2D" w:rsidTr="0098139D">
        <w:trPr>
          <w:trHeight w:val="255"/>
        </w:trPr>
        <w:tc>
          <w:tcPr>
            <w:tcW w:w="1122" w:type="pct"/>
            <w:gridSpan w:val="2"/>
            <w:vMerge/>
            <w:tcBorders>
              <w:top w:val="single" w:sz="4" w:space="0" w:color="auto"/>
              <w:left w:val="single" w:sz="4" w:space="0" w:color="auto"/>
              <w:bottom w:val="single" w:sz="4" w:space="0" w:color="000000"/>
              <w:right w:val="single" w:sz="4" w:space="0" w:color="000000"/>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57,05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58,02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59,01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60,01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61,03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62,07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63,13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64,20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65,29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66,40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67,53</w:t>
            </w:r>
          </w:p>
        </w:tc>
      </w:tr>
    </w:tbl>
    <w:p w:rsidR="00110B86" w:rsidRPr="0062657D" w:rsidRDefault="0062657D" w:rsidP="00110B86">
      <w:pPr>
        <w:ind w:firstLine="567"/>
        <w:rPr>
          <w:rFonts w:cs="Times New Roman"/>
          <w:sz w:val="20"/>
          <w:szCs w:val="20"/>
        </w:rPr>
      </w:pPr>
      <w:r>
        <w:rPr>
          <w:rFonts w:cs="Times New Roman"/>
          <w:sz w:val="20"/>
          <w:szCs w:val="20"/>
        </w:rPr>
        <w:t xml:space="preserve">Примечание: </w:t>
      </w:r>
      <w:r w:rsidR="00110B86" w:rsidRPr="0062657D">
        <w:rPr>
          <w:rFonts w:cs="Times New Roman"/>
          <w:sz w:val="20"/>
          <w:szCs w:val="20"/>
        </w:rPr>
        <w:t>Промежуточные значения определены путём применения метода линейной интерполяции.</w:t>
      </w:r>
    </w:p>
    <w:p w:rsidR="00110B86" w:rsidRDefault="00110B86" w:rsidP="00110B86">
      <w:pPr>
        <w:ind w:firstLine="0"/>
        <w:rPr>
          <w:rFonts w:cs="Times New Roman"/>
          <w:sz w:val="24"/>
          <w:szCs w:val="24"/>
        </w:rPr>
      </w:pPr>
    </w:p>
    <w:p w:rsidR="007A5FC7" w:rsidRDefault="007A5FC7" w:rsidP="00110B86">
      <w:pPr>
        <w:ind w:firstLine="0"/>
        <w:rPr>
          <w:rFonts w:cs="Times New Roman"/>
          <w:sz w:val="24"/>
          <w:szCs w:val="24"/>
        </w:rPr>
      </w:pPr>
    </w:p>
    <w:p w:rsidR="003E0D6B" w:rsidRDefault="003E0D6B" w:rsidP="007A5FC7">
      <w:pPr>
        <w:keepNext/>
        <w:spacing w:line="240" w:lineRule="auto"/>
        <w:ind w:firstLine="0"/>
        <w:outlineLvl w:val="1"/>
        <w:rPr>
          <w:rFonts w:cs="Times New Roman"/>
          <w:b/>
          <w:bCs/>
          <w:iCs/>
          <w:szCs w:val="26"/>
        </w:rPr>
        <w:sectPr w:rsidR="003E0D6B" w:rsidSect="0050490F">
          <w:footerReference w:type="default" r:id="rId14"/>
          <w:pgSz w:w="11906" w:h="16838" w:code="9"/>
          <w:pgMar w:top="567" w:right="567" w:bottom="567" w:left="1418" w:header="709" w:footer="709" w:gutter="0"/>
          <w:cols w:space="708"/>
          <w:docGrid w:linePitch="381"/>
        </w:sectPr>
      </w:pPr>
      <w:bookmarkStart w:id="28" w:name="_Toc494833132"/>
    </w:p>
    <w:p w:rsidR="007A5FC7" w:rsidRDefault="007A5FC7" w:rsidP="007A5FC7">
      <w:pPr>
        <w:keepNext/>
        <w:spacing w:line="240" w:lineRule="auto"/>
        <w:ind w:firstLine="0"/>
        <w:outlineLvl w:val="1"/>
        <w:rPr>
          <w:rFonts w:cs="Times New Roman"/>
          <w:b/>
          <w:bCs/>
          <w:iCs/>
          <w:szCs w:val="26"/>
        </w:rPr>
      </w:pPr>
      <w:r>
        <w:rPr>
          <w:rFonts w:cs="Times New Roman"/>
          <w:b/>
          <w:bCs/>
          <w:iCs/>
          <w:szCs w:val="26"/>
        </w:rPr>
        <w:lastRenderedPageBreak/>
        <w:t>2.3 Т</w:t>
      </w:r>
      <w:r w:rsidRPr="007A5FC7">
        <w:rPr>
          <w:rFonts w:cs="Times New Roman"/>
          <w:b/>
          <w:bCs/>
          <w:iCs/>
          <w:szCs w:val="26"/>
        </w:rPr>
        <w:t>ехнико-экономические параметры существующих объектов социальной инфраструктуры поселения</w:t>
      </w:r>
      <w:r>
        <w:rPr>
          <w:rFonts w:cs="Times New Roman"/>
          <w:b/>
          <w:bCs/>
          <w:iCs/>
          <w:szCs w:val="26"/>
        </w:rPr>
        <w:t>.</w:t>
      </w:r>
      <w:bookmarkEnd w:id="28"/>
    </w:p>
    <w:p w:rsidR="00BF55DE" w:rsidRDefault="00BF55DE" w:rsidP="007A5FC7">
      <w:pPr>
        <w:keepNext/>
        <w:spacing w:line="240" w:lineRule="auto"/>
        <w:ind w:firstLine="0"/>
        <w:outlineLvl w:val="1"/>
        <w:rPr>
          <w:rFonts w:cs="Times New Roman"/>
          <w:b/>
          <w:bCs/>
          <w:iCs/>
          <w:szCs w:val="26"/>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2.3.1 Общие положения.</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FA1197" w:rsidRDefault="00CB028F" w:rsidP="00CB028F">
      <w:pPr>
        <w:ind w:firstLine="567"/>
        <w:rPr>
          <w:rFonts w:cs="Times New Roman"/>
          <w:sz w:val="24"/>
          <w:szCs w:val="24"/>
        </w:rPr>
      </w:pPr>
      <w:r w:rsidRPr="00CB028F">
        <w:rPr>
          <w:rFonts w:cs="Times New Roman"/>
          <w:sz w:val="24"/>
          <w:szCs w:val="24"/>
        </w:rPr>
        <w:t>У</w:t>
      </w:r>
      <w:r>
        <w:rPr>
          <w:rFonts w:cs="Times New Roman"/>
          <w:sz w:val="24"/>
          <w:szCs w:val="24"/>
        </w:rPr>
        <w:t>слуги выставочных залов, картинных галерей, профессиональных театров, концертных организаций, филармоний,</w:t>
      </w:r>
      <w:r w:rsidR="00A23D7B">
        <w:rPr>
          <w:rFonts w:cs="Times New Roman"/>
          <w:sz w:val="24"/>
          <w:szCs w:val="24"/>
        </w:rPr>
        <w:t xml:space="preserve"> цирков</w:t>
      </w:r>
      <w:r>
        <w:rPr>
          <w:rFonts w:cs="Times New Roman"/>
          <w:sz w:val="24"/>
          <w:szCs w:val="24"/>
        </w:rPr>
        <w:t xml:space="preserve"> предоставляются на региональном уровне.</w:t>
      </w:r>
    </w:p>
    <w:p w:rsidR="00CB028F" w:rsidRDefault="00CB028F" w:rsidP="00CB028F">
      <w:pPr>
        <w:ind w:firstLine="567"/>
        <w:rPr>
          <w:rFonts w:cs="Times New Roman"/>
          <w:sz w:val="24"/>
          <w:szCs w:val="24"/>
        </w:rPr>
      </w:pPr>
      <w:r>
        <w:rPr>
          <w:rFonts w:cs="Times New Roman"/>
          <w:sz w:val="24"/>
          <w:szCs w:val="24"/>
        </w:rPr>
        <w:t>Услуги с</w:t>
      </w:r>
      <w:r w:rsidRPr="00CB028F">
        <w:rPr>
          <w:rFonts w:cs="Times New Roman"/>
          <w:sz w:val="24"/>
          <w:szCs w:val="24"/>
        </w:rPr>
        <w:t>редн</w:t>
      </w:r>
      <w:r>
        <w:rPr>
          <w:rFonts w:cs="Times New Roman"/>
          <w:sz w:val="24"/>
          <w:szCs w:val="24"/>
        </w:rPr>
        <w:t>е</w:t>
      </w:r>
      <w:r w:rsidR="0062657D">
        <w:rPr>
          <w:rFonts w:cs="Times New Roman"/>
          <w:sz w:val="24"/>
          <w:szCs w:val="24"/>
        </w:rPr>
        <w:t>-</w:t>
      </w:r>
      <w:r w:rsidRPr="00CB028F">
        <w:rPr>
          <w:rFonts w:cs="Times New Roman"/>
          <w:sz w:val="24"/>
          <w:szCs w:val="24"/>
        </w:rPr>
        <w:t>специальны</w:t>
      </w:r>
      <w:r>
        <w:rPr>
          <w:rFonts w:cs="Times New Roman"/>
          <w:sz w:val="24"/>
          <w:szCs w:val="24"/>
        </w:rPr>
        <w:t>х</w:t>
      </w:r>
      <w:r w:rsidRPr="00CB028F">
        <w:rPr>
          <w:rFonts w:cs="Times New Roman"/>
          <w:sz w:val="24"/>
          <w:szCs w:val="24"/>
        </w:rPr>
        <w:t xml:space="preserve"> и профессиональ</w:t>
      </w:r>
      <w:r>
        <w:rPr>
          <w:rFonts w:cs="Times New Roman"/>
          <w:sz w:val="24"/>
          <w:szCs w:val="24"/>
        </w:rPr>
        <w:t>ных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районном и/или региональном уровне.</w:t>
      </w:r>
    </w:p>
    <w:p w:rsidR="00CB028F" w:rsidRDefault="00CB028F" w:rsidP="00CB028F">
      <w:pPr>
        <w:ind w:firstLine="567"/>
        <w:rPr>
          <w:rFonts w:cs="Times New Roman"/>
          <w:sz w:val="24"/>
          <w:szCs w:val="24"/>
        </w:rPr>
      </w:pPr>
      <w:r>
        <w:rPr>
          <w:rFonts w:cs="Times New Roman"/>
          <w:sz w:val="24"/>
          <w:szCs w:val="24"/>
        </w:rPr>
        <w:t>Услуги высших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региональном или федеральном уровне.</w:t>
      </w:r>
    </w:p>
    <w:p w:rsidR="00CB028F" w:rsidRDefault="00CB028F" w:rsidP="00CB028F">
      <w:pPr>
        <w:ind w:firstLine="567"/>
        <w:rPr>
          <w:rFonts w:cs="Times New Roman"/>
          <w:sz w:val="24"/>
          <w:szCs w:val="24"/>
        </w:rPr>
      </w:pPr>
      <w:r w:rsidRPr="00CB028F">
        <w:rPr>
          <w:rFonts w:cs="Times New Roman"/>
          <w:sz w:val="24"/>
          <w:szCs w:val="24"/>
        </w:rPr>
        <w:t>Границы разработки Программы комплексного развития социальной инфраструктуры поселений</w:t>
      </w:r>
      <w:r>
        <w:rPr>
          <w:rFonts w:cs="Times New Roman"/>
          <w:sz w:val="24"/>
          <w:szCs w:val="24"/>
        </w:rPr>
        <w:t xml:space="preserve"> определены  в [3] и включают в себя сферы образования, здравоохранения, культуры, физической культуры и массового спорта.</w:t>
      </w:r>
    </w:p>
    <w:p w:rsidR="00CB028F" w:rsidRPr="00CB028F" w:rsidRDefault="00CB028F" w:rsidP="00CB028F">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2.3.2 </w:t>
      </w:r>
      <w:r w:rsidRPr="00BF55DE">
        <w:rPr>
          <w:rFonts w:eastAsia="Microsoft YaHei" w:cs="Times New Roman"/>
          <w:b/>
          <w:spacing w:val="-5"/>
          <w:sz w:val="24"/>
          <w:szCs w:val="24"/>
        </w:rPr>
        <w:t>Образование</w:t>
      </w:r>
      <w:r>
        <w:rPr>
          <w:rFonts w:eastAsia="Microsoft YaHei" w:cs="Times New Roman"/>
          <w:b/>
          <w:spacing w:val="-5"/>
          <w:sz w:val="24"/>
          <w:szCs w:val="24"/>
        </w:rPr>
        <w:t>.</w:t>
      </w:r>
    </w:p>
    <w:p w:rsidR="00BF55DE" w:rsidRDefault="00BF55DE" w:rsidP="00BF55DE">
      <w:pPr>
        <w:ind w:firstLine="567"/>
        <w:rPr>
          <w:rFonts w:cs="Times New Roman"/>
          <w:sz w:val="24"/>
          <w:szCs w:val="24"/>
        </w:rPr>
      </w:pPr>
    </w:p>
    <w:p w:rsidR="00A23D7B" w:rsidRDefault="00A23D7B" w:rsidP="00A23D7B">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учреждений образования</w:t>
      </w:r>
      <w:r w:rsidRPr="008950EC">
        <w:rPr>
          <w:rFonts w:cs="Times New Roman"/>
          <w:sz w:val="24"/>
          <w:szCs w:val="24"/>
        </w:rPr>
        <w:t xml:space="preserve"> на территории </w:t>
      </w:r>
      <w:r w:rsidR="0098139D">
        <w:rPr>
          <w:rFonts w:cs="Times New Roman"/>
          <w:sz w:val="24"/>
          <w:szCs w:val="24"/>
        </w:rPr>
        <w:t>Куяш</w:t>
      </w:r>
      <w:r w:rsidRPr="008950EC">
        <w:rPr>
          <w:rFonts w:cs="Times New Roman"/>
          <w:sz w:val="24"/>
          <w:szCs w:val="24"/>
        </w:rPr>
        <w:t xml:space="preserve">ского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6.</w:t>
      </w:r>
    </w:p>
    <w:p w:rsidR="003E0D6B" w:rsidRDefault="00A23D7B" w:rsidP="00A23D7B">
      <w:pPr>
        <w:ind w:firstLine="567"/>
        <w:rPr>
          <w:rFonts w:cs="Times New Roman"/>
          <w:sz w:val="24"/>
          <w:szCs w:val="24"/>
        </w:rPr>
      </w:pPr>
      <w:r w:rsidRPr="00BF55DE">
        <w:rPr>
          <w:rFonts w:cs="Times New Roman"/>
          <w:sz w:val="24"/>
          <w:szCs w:val="24"/>
        </w:rPr>
        <w:t>На территории поселения</w:t>
      </w:r>
      <w:r w:rsidR="00FD168C">
        <w:rPr>
          <w:rFonts w:cs="Times New Roman"/>
          <w:sz w:val="24"/>
          <w:szCs w:val="24"/>
        </w:rPr>
        <w:t xml:space="preserve"> </w:t>
      </w:r>
      <w:r w:rsidRPr="00BF55DE">
        <w:rPr>
          <w:rFonts w:cs="Times New Roman"/>
          <w:sz w:val="24"/>
          <w:szCs w:val="24"/>
        </w:rPr>
        <w:t>расположен</w:t>
      </w:r>
      <w:r w:rsidR="003E0D6B">
        <w:rPr>
          <w:rFonts w:cs="Times New Roman"/>
          <w:sz w:val="24"/>
          <w:szCs w:val="24"/>
        </w:rPr>
        <w:t xml:space="preserve">ы: </w:t>
      </w:r>
    </w:p>
    <w:p w:rsidR="00A23D7B" w:rsidRDefault="0098139D" w:rsidP="0098139D">
      <w:pPr>
        <w:pStyle w:val="afff8"/>
        <w:numPr>
          <w:ilvl w:val="0"/>
          <w:numId w:val="41"/>
        </w:numPr>
        <w:spacing w:after="0"/>
        <w:ind w:left="709" w:hanging="283"/>
        <w:rPr>
          <w:sz w:val="24"/>
          <w:szCs w:val="24"/>
        </w:rPr>
      </w:pPr>
      <w:r w:rsidRPr="0098139D">
        <w:rPr>
          <w:sz w:val="24"/>
          <w:szCs w:val="24"/>
        </w:rPr>
        <w:t>Муниципальное бюджетное общеобразовательное учреждение «Куяшская средняя общеобразовательная школа»  (МБОУ «Куяшская СОШ»)</w:t>
      </w:r>
      <w:r>
        <w:rPr>
          <w:sz w:val="24"/>
          <w:szCs w:val="24"/>
        </w:rPr>
        <w:t xml:space="preserve"> – с. Большой Куяш.  </w:t>
      </w:r>
      <w:r w:rsidRPr="0098139D">
        <w:rPr>
          <w:sz w:val="24"/>
          <w:szCs w:val="24"/>
        </w:rPr>
        <w:t xml:space="preserve">В школе обучаются дети из четырёх населённых пунктов.  С. Большой Куяш,  д. Голубинка, д. Малый Куяш и д. Сарыкульмяк.  </w:t>
      </w:r>
    </w:p>
    <w:p w:rsidR="0098139D" w:rsidRDefault="0098139D" w:rsidP="0098139D">
      <w:pPr>
        <w:pStyle w:val="afff8"/>
        <w:numPr>
          <w:ilvl w:val="0"/>
          <w:numId w:val="41"/>
        </w:numPr>
        <w:spacing w:after="0"/>
        <w:ind w:left="709" w:hanging="283"/>
        <w:rPr>
          <w:sz w:val="24"/>
          <w:szCs w:val="24"/>
        </w:rPr>
      </w:pPr>
      <w:r>
        <w:rPr>
          <w:sz w:val="24"/>
          <w:szCs w:val="24"/>
        </w:rPr>
        <w:t xml:space="preserve">Филиал МБОУ «Куяшская СОШ» в </w:t>
      </w:r>
      <w:r w:rsidRPr="0098139D">
        <w:rPr>
          <w:sz w:val="24"/>
          <w:szCs w:val="24"/>
        </w:rPr>
        <w:t>д. Татарская Караболка</w:t>
      </w:r>
      <w:r>
        <w:rPr>
          <w:sz w:val="24"/>
          <w:szCs w:val="24"/>
        </w:rPr>
        <w:t>;</w:t>
      </w:r>
    </w:p>
    <w:p w:rsidR="00FD168C" w:rsidRPr="003E0D6B" w:rsidRDefault="0098139D" w:rsidP="0098139D">
      <w:pPr>
        <w:pStyle w:val="afff8"/>
        <w:numPr>
          <w:ilvl w:val="0"/>
          <w:numId w:val="41"/>
        </w:numPr>
        <w:spacing w:after="0"/>
        <w:ind w:left="709" w:hanging="283"/>
        <w:rPr>
          <w:sz w:val="24"/>
          <w:szCs w:val="24"/>
        </w:rPr>
      </w:pPr>
      <w:r w:rsidRPr="0098139D">
        <w:rPr>
          <w:sz w:val="24"/>
          <w:szCs w:val="24"/>
        </w:rPr>
        <w:t>Муниципальное казённое общеобразовательное учреждение «Ибрагимовская основная общеобразовательная школа» (МКОУ «Ибрагимовская ООШ»)</w:t>
      </w:r>
      <w:r>
        <w:rPr>
          <w:sz w:val="24"/>
          <w:szCs w:val="24"/>
        </w:rPr>
        <w:t xml:space="preserve"> – д. Ибрагимово</w:t>
      </w:r>
      <w:r w:rsidR="00FD168C">
        <w:rPr>
          <w:sz w:val="24"/>
          <w:szCs w:val="24"/>
        </w:rPr>
        <w:t>;</w:t>
      </w:r>
    </w:p>
    <w:p w:rsidR="0098139D" w:rsidRDefault="0098139D" w:rsidP="0098139D">
      <w:pPr>
        <w:pStyle w:val="afff8"/>
        <w:numPr>
          <w:ilvl w:val="0"/>
          <w:numId w:val="41"/>
        </w:numPr>
        <w:spacing w:after="0"/>
        <w:ind w:left="709" w:hanging="283"/>
        <w:rPr>
          <w:sz w:val="24"/>
          <w:szCs w:val="24"/>
        </w:rPr>
      </w:pPr>
      <w:r w:rsidRPr="0098139D">
        <w:rPr>
          <w:sz w:val="24"/>
          <w:szCs w:val="24"/>
        </w:rPr>
        <w:t>Муниципальное казенное дошкольное образовательное учреждение "Детский сад "Лесная сказка" (МКДОУ "Лесная сказка")</w:t>
      </w:r>
      <w:r>
        <w:rPr>
          <w:sz w:val="24"/>
          <w:szCs w:val="24"/>
        </w:rPr>
        <w:t xml:space="preserve"> – с. Большой Куяш.</w:t>
      </w:r>
    </w:p>
    <w:p w:rsidR="00D269C7" w:rsidRDefault="00D269C7" w:rsidP="00A67754">
      <w:pPr>
        <w:pStyle w:val="afff8"/>
        <w:spacing w:after="0"/>
        <w:ind w:left="0" w:firstLine="567"/>
        <w:jc w:val="both"/>
        <w:rPr>
          <w:sz w:val="24"/>
          <w:szCs w:val="24"/>
        </w:rPr>
      </w:pPr>
      <w:r>
        <w:rPr>
          <w:sz w:val="24"/>
          <w:szCs w:val="24"/>
        </w:rPr>
        <w:t>В структуре</w:t>
      </w:r>
      <w:r w:rsidR="0098139D">
        <w:rPr>
          <w:sz w:val="24"/>
          <w:szCs w:val="24"/>
        </w:rPr>
        <w:t xml:space="preserve"> филиала</w:t>
      </w:r>
      <w:r>
        <w:rPr>
          <w:sz w:val="24"/>
          <w:szCs w:val="24"/>
        </w:rPr>
        <w:t xml:space="preserve"> МБОУ «</w:t>
      </w:r>
      <w:r w:rsidR="0098139D">
        <w:rPr>
          <w:sz w:val="24"/>
          <w:szCs w:val="24"/>
        </w:rPr>
        <w:t>Куяш</w:t>
      </w:r>
      <w:r w:rsidR="00A67754" w:rsidRPr="00A67754">
        <w:rPr>
          <w:sz w:val="24"/>
          <w:szCs w:val="24"/>
        </w:rPr>
        <w:t xml:space="preserve">ская </w:t>
      </w:r>
      <w:r>
        <w:rPr>
          <w:sz w:val="24"/>
          <w:szCs w:val="24"/>
        </w:rPr>
        <w:t xml:space="preserve">СОШ» имеется также одна начальная общеобразовательная школа (НОШ)  </w:t>
      </w:r>
      <w:r w:rsidR="00A67754">
        <w:rPr>
          <w:sz w:val="24"/>
          <w:szCs w:val="24"/>
        </w:rPr>
        <w:t xml:space="preserve">и одна группа для детей дошкольного возраста </w:t>
      </w:r>
      <w:r>
        <w:rPr>
          <w:sz w:val="24"/>
          <w:szCs w:val="24"/>
        </w:rPr>
        <w:t xml:space="preserve">расположенная в </w:t>
      </w:r>
      <w:r w:rsidR="0098139D" w:rsidRPr="0098139D">
        <w:rPr>
          <w:sz w:val="24"/>
          <w:szCs w:val="24"/>
        </w:rPr>
        <w:t>д. Татарская Караболка</w:t>
      </w:r>
      <w:r>
        <w:rPr>
          <w:sz w:val="24"/>
          <w:szCs w:val="24"/>
        </w:rPr>
        <w:t>.</w:t>
      </w:r>
    </w:p>
    <w:p w:rsidR="00FD168C" w:rsidRDefault="00FD168C" w:rsidP="00A67754">
      <w:pPr>
        <w:pStyle w:val="afff8"/>
        <w:spacing w:after="0"/>
        <w:ind w:left="0" w:firstLine="567"/>
        <w:jc w:val="both"/>
        <w:rPr>
          <w:sz w:val="24"/>
          <w:szCs w:val="24"/>
        </w:rPr>
      </w:pPr>
      <w:r>
        <w:rPr>
          <w:sz w:val="24"/>
          <w:szCs w:val="24"/>
        </w:rPr>
        <w:t xml:space="preserve">В структуре </w:t>
      </w:r>
      <w:r w:rsidR="0098139D">
        <w:rPr>
          <w:sz w:val="24"/>
          <w:szCs w:val="24"/>
        </w:rPr>
        <w:t>МКОУ «Ибрагимовская ООШ»  функционирует д</w:t>
      </w:r>
      <w:r w:rsidR="0098139D" w:rsidRPr="0098139D">
        <w:rPr>
          <w:sz w:val="24"/>
          <w:szCs w:val="24"/>
        </w:rPr>
        <w:t>ошкольная группа детского сада  "Ляйсан"</w:t>
      </w:r>
      <w:r w:rsidR="0098139D">
        <w:rPr>
          <w:sz w:val="24"/>
          <w:szCs w:val="24"/>
        </w:rPr>
        <w:t xml:space="preserve"> в д. Ибрагимово.</w:t>
      </w:r>
    </w:p>
    <w:p w:rsidR="0098139D" w:rsidRDefault="0098139D" w:rsidP="00A67754">
      <w:pPr>
        <w:pStyle w:val="afff8"/>
        <w:spacing w:after="0"/>
        <w:ind w:left="0" w:firstLine="567"/>
        <w:jc w:val="both"/>
        <w:rPr>
          <w:sz w:val="24"/>
          <w:szCs w:val="24"/>
        </w:rPr>
      </w:pPr>
      <w:r>
        <w:rPr>
          <w:sz w:val="24"/>
          <w:szCs w:val="24"/>
        </w:rPr>
        <w:t xml:space="preserve">В структуре </w:t>
      </w:r>
      <w:r w:rsidRPr="0098139D">
        <w:rPr>
          <w:sz w:val="24"/>
          <w:szCs w:val="24"/>
        </w:rPr>
        <w:t>МКДОУ "Лесная</w:t>
      </w:r>
      <w:r>
        <w:rPr>
          <w:sz w:val="24"/>
          <w:szCs w:val="24"/>
        </w:rPr>
        <w:t xml:space="preserve"> сказка"</w:t>
      </w:r>
      <w:r w:rsidRPr="0098139D">
        <w:rPr>
          <w:sz w:val="24"/>
          <w:szCs w:val="24"/>
        </w:rPr>
        <w:t xml:space="preserve"> </w:t>
      </w:r>
      <w:r>
        <w:rPr>
          <w:sz w:val="24"/>
          <w:szCs w:val="24"/>
        </w:rPr>
        <w:t xml:space="preserve">функционирует </w:t>
      </w:r>
      <w:r w:rsidRPr="0098139D">
        <w:rPr>
          <w:sz w:val="24"/>
          <w:szCs w:val="24"/>
        </w:rPr>
        <w:t>детского сада  "Ляйсан"</w:t>
      </w:r>
      <w:r>
        <w:rPr>
          <w:sz w:val="24"/>
          <w:szCs w:val="24"/>
        </w:rPr>
        <w:t xml:space="preserve"> в д. Голубинка.</w:t>
      </w:r>
    </w:p>
    <w:p w:rsidR="00A23D7B" w:rsidRPr="00BF55DE" w:rsidRDefault="00A23D7B" w:rsidP="00A67754">
      <w:pPr>
        <w:ind w:firstLine="567"/>
        <w:rPr>
          <w:rFonts w:cs="Times New Roman"/>
          <w:sz w:val="24"/>
          <w:szCs w:val="24"/>
        </w:rPr>
      </w:pPr>
      <w:r w:rsidRPr="00BF55DE">
        <w:rPr>
          <w:rFonts w:cs="Times New Roman"/>
          <w:sz w:val="24"/>
          <w:szCs w:val="24"/>
        </w:rPr>
        <w:t xml:space="preserve">Очереди в дошкольные учреждения в возрастной группе от </w:t>
      </w:r>
      <w:r w:rsidR="001131B3">
        <w:rPr>
          <w:rFonts w:cs="Times New Roman"/>
          <w:sz w:val="24"/>
          <w:szCs w:val="24"/>
        </w:rPr>
        <w:t>1,5</w:t>
      </w:r>
      <w:r w:rsidRPr="00BF55DE">
        <w:rPr>
          <w:rFonts w:cs="Times New Roman"/>
          <w:sz w:val="24"/>
          <w:szCs w:val="24"/>
        </w:rPr>
        <w:t xml:space="preserve"> до 7 лет, нет.</w:t>
      </w:r>
      <w:r w:rsidR="00A67754" w:rsidRPr="00A67754">
        <w:rPr>
          <w:rFonts w:cs="Times New Roman"/>
          <w:sz w:val="24"/>
          <w:szCs w:val="24"/>
        </w:rPr>
        <w:t xml:space="preserve"> </w:t>
      </w:r>
      <w:r w:rsidR="00A67754">
        <w:rPr>
          <w:rFonts w:cs="Times New Roman"/>
          <w:sz w:val="24"/>
          <w:szCs w:val="24"/>
        </w:rPr>
        <w:t>У</w:t>
      </w:r>
      <w:r w:rsidR="00A67754" w:rsidRPr="00BF55DE">
        <w:rPr>
          <w:rFonts w:cs="Times New Roman"/>
          <w:sz w:val="24"/>
          <w:szCs w:val="24"/>
        </w:rPr>
        <w:t xml:space="preserve">ровень охвата детей </w:t>
      </w:r>
      <w:r w:rsidR="00A67754">
        <w:rPr>
          <w:rFonts w:cs="Times New Roman"/>
          <w:sz w:val="24"/>
          <w:szCs w:val="24"/>
        </w:rPr>
        <w:t xml:space="preserve">образовательными услугами </w:t>
      </w:r>
      <w:r w:rsidR="00A67754" w:rsidRPr="00BF55DE">
        <w:rPr>
          <w:rFonts w:cs="Times New Roman"/>
          <w:sz w:val="24"/>
          <w:szCs w:val="24"/>
        </w:rPr>
        <w:t>составляет 100%.</w:t>
      </w:r>
      <w:r w:rsidR="00A67754">
        <w:rPr>
          <w:rFonts w:cs="Times New Roman"/>
          <w:sz w:val="24"/>
          <w:szCs w:val="24"/>
        </w:rPr>
        <w:t xml:space="preserve"> </w:t>
      </w:r>
      <w:r w:rsidRPr="00BF55DE">
        <w:rPr>
          <w:rFonts w:cs="Times New Roman"/>
          <w:sz w:val="24"/>
          <w:szCs w:val="24"/>
        </w:rPr>
        <w:t xml:space="preserve">Уровень охвата населения детскими дошкольными учреждениями составляет </w:t>
      </w:r>
      <w:r>
        <w:rPr>
          <w:rFonts w:cs="Times New Roman"/>
          <w:sz w:val="24"/>
          <w:szCs w:val="24"/>
        </w:rPr>
        <w:t>100</w:t>
      </w:r>
      <w:r w:rsidRPr="00BF55DE">
        <w:rPr>
          <w:rFonts w:cs="Times New Roman"/>
          <w:sz w:val="24"/>
          <w:szCs w:val="24"/>
        </w:rPr>
        <w:t xml:space="preserve">%, что соответствует нормативам градостроительного проектирования </w:t>
      </w:r>
      <w:r>
        <w:rPr>
          <w:rFonts w:cs="Times New Roman"/>
          <w:sz w:val="24"/>
          <w:szCs w:val="24"/>
        </w:rPr>
        <w:t>Челябинской области</w:t>
      </w:r>
      <w:r w:rsidRPr="00BF55DE">
        <w:rPr>
          <w:rFonts w:cs="Times New Roman"/>
          <w:sz w:val="24"/>
          <w:szCs w:val="24"/>
        </w:rPr>
        <w:t xml:space="preserve">. </w:t>
      </w:r>
    </w:p>
    <w:p w:rsidR="00A23D7B" w:rsidRDefault="00A23D7B" w:rsidP="00A23D7B">
      <w:pPr>
        <w:ind w:firstLine="567"/>
        <w:rPr>
          <w:rFonts w:cs="Times New Roman"/>
          <w:sz w:val="24"/>
          <w:szCs w:val="24"/>
        </w:rPr>
      </w:pPr>
      <w:r>
        <w:rPr>
          <w:rFonts w:cs="Times New Roman"/>
          <w:sz w:val="24"/>
          <w:szCs w:val="24"/>
        </w:rPr>
        <w:t>У</w:t>
      </w:r>
      <w:r w:rsidRPr="00BF55DE">
        <w:rPr>
          <w:rFonts w:cs="Times New Roman"/>
          <w:sz w:val="24"/>
          <w:szCs w:val="24"/>
        </w:rPr>
        <w:t>чреждени</w:t>
      </w:r>
      <w:r>
        <w:rPr>
          <w:rFonts w:cs="Times New Roman"/>
          <w:sz w:val="24"/>
          <w:szCs w:val="24"/>
        </w:rPr>
        <w:t>я</w:t>
      </w:r>
      <w:r w:rsidRPr="00BF55DE">
        <w:rPr>
          <w:rFonts w:cs="Times New Roman"/>
          <w:sz w:val="24"/>
          <w:szCs w:val="24"/>
        </w:rPr>
        <w:t xml:space="preserve"> дополнительного образования </w:t>
      </w:r>
      <w:r>
        <w:rPr>
          <w:rFonts w:cs="Times New Roman"/>
          <w:sz w:val="24"/>
          <w:szCs w:val="24"/>
        </w:rPr>
        <w:t>в поселении отсутствуют.</w:t>
      </w:r>
      <w:r w:rsidRPr="00BF55DE">
        <w:rPr>
          <w:rFonts w:cs="Times New Roman"/>
          <w:sz w:val="24"/>
          <w:szCs w:val="24"/>
        </w:rPr>
        <w:t xml:space="preserve"> </w:t>
      </w:r>
    </w:p>
    <w:p w:rsidR="00A23D7B" w:rsidRPr="00724A4A" w:rsidRDefault="00D269C7" w:rsidP="00A23D7B">
      <w:pPr>
        <w:ind w:firstLine="567"/>
        <w:rPr>
          <w:rFonts w:cs="Times New Roman"/>
          <w:sz w:val="24"/>
          <w:szCs w:val="24"/>
        </w:rPr>
      </w:pPr>
      <w:r>
        <w:rPr>
          <w:rFonts w:cs="Times New Roman"/>
          <w:sz w:val="24"/>
          <w:szCs w:val="24"/>
        </w:rPr>
        <w:t>Д</w:t>
      </w:r>
      <w:r w:rsidR="00A23D7B" w:rsidRPr="00724A4A">
        <w:rPr>
          <w:rFonts w:cs="Times New Roman"/>
          <w:sz w:val="24"/>
          <w:szCs w:val="24"/>
        </w:rPr>
        <w:t xml:space="preserve">оставка </w:t>
      </w:r>
      <w:r>
        <w:rPr>
          <w:rFonts w:cs="Times New Roman"/>
          <w:sz w:val="24"/>
          <w:szCs w:val="24"/>
        </w:rPr>
        <w:t>школьников</w:t>
      </w:r>
      <w:r w:rsidR="00A23D7B" w:rsidRPr="00724A4A">
        <w:rPr>
          <w:rFonts w:cs="Times New Roman"/>
          <w:sz w:val="24"/>
          <w:szCs w:val="24"/>
        </w:rPr>
        <w:t>, проживающих в других населенных пунктах поселения, производится школьным автобусом</w:t>
      </w:r>
      <w:r w:rsidR="00A23D7B">
        <w:rPr>
          <w:rFonts w:cs="Times New Roman"/>
          <w:sz w:val="24"/>
          <w:szCs w:val="24"/>
        </w:rPr>
        <w:t xml:space="preserve">. </w:t>
      </w:r>
      <w:r w:rsidR="00A23D7B" w:rsidRPr="00724A4A">
        <w:rPr>
          <w:rFonts w:cs="Times New Roman"/>
          <w:sz w:val="24"/>
          <w:szCs w:val="24"/>
        </w:rPr>
        <w:t xml:space="preserve">Для школьников оборудованы остановочные пункты. </w:t>
      </w:r>
    </w:p>
    <w:p w:rsidR="00914D52" w:rsidRDefault="00914D52" w:rsidP="00A23D7B">
      <w:pPr>
        <w:ind w:firstLine="567"/>
        <w:rPr>
          <w:rFonts w:cs="Times New Roman"/>
          <w:sz w:val="24"/>
          <w:szCs w:val="24"/>
        </w:rPr>
      </w:pPr>
      <w:r w:rsidRPr="00724A4A">
        <w:rPr>
          <w:rFonts w:cs="Times New Roman"/>
          <w:sz w:val="24"/>
          <w:szCs w:val="24"/>
        </w:rPr>
        <w:t xml:space="preserve">Радиусы пешеходной и транспортной доступности образовательных учреждений в населенных пунктов </w:t>
      </w:r>
      <w:r>
        <w:rPr>
          <w:rFonts w:cs="Times New Roman"/>
          <w:sz w:val="24"/>
          <w:szCs w:val="24"/>
        </w:rPr>
        <w:t>Куяшского</w:t>
      </w:r>
      <w:r w:rsidRPr="00724A4A">
        <w:rPr>
          <w:rFonts w:cs="Times New Roman"/>
          <w:sz w:val="24"/>
          <w:szCs w:val="24"/>
        </w:rPr>
        <w:t xml:space="preserve"> </w:t>
      </w:r>
      <w:r>
        <w:rPr>
          <w:rFonts w:cs="Times New Roman"/>
          <w:sz w:val="24"/>
          <w:szCs w:val="24"/>
        </w:rPr>
        <w:t>СП</w:t>
      </w:r>
      <w:r w:rsidRPr="00724A4A">
        <w:rPr>
          <w:rFonts w:cs="Times New Roman"/>
          <w:sz w:val="24"/>
          <w:szCs w:val="24"/>
        </w:rPr>
        <w:t xml:space="preserve"> </w:t>
      </w:r>
      <w:r>
        <w:rPr>
          <w:rFonts w:cs="Times New Roman"/>
          <w:sz w:val="24"/>
          <w:szCs w:val="24"/>
        </w:rPr>
        <w:t>приведены</w:t>
      </w:r>
      <w:r w:rsidRPr="00724A4A">
        <w:rPr>
          <w:rFonts w:cs="Times New Roman"/>
          <w:sz w:val="24"/>
          <w:szCs w:val="24"/>
        </w:rPr>
        <w:t xml:space="preserve"> в таблице </w:t>
      </w:r>
      <w:r>
        <w:rPr>
          <w:rFonts w:cs="Times New Roman"/>
          <w:sz w:val="24"/>
          <w:szCs w:val="24"/>
        </w:rPr>
        <w:t>2</w:t>
      </w:r>
      <w:r w:rsidRPr="00724A4A">
        <w:rPr>
          <w:rFonts w:cs="Times New Roman"/>
          <w:sz w:val="24"/>
          <w:szCs w:val="24"/>
        </w:rPr>
        <w:t>.</w:t>
      </w:r>
    </w:p>
    <w:p w:rsidR="00D269C7" w:rsidRDefault="007E6744" w:rsidP="00A23D7B">
      <w:pPr>
        <w:ind w:firstLine="567"/>
        <w:rPr>
          <w:rFonts w:cs="Times New Roman"/>
          <w:sz w:val="24"/>
          <w:szCs w:val="24"/>
        </w:rPr>
      </w:pPr>
      <w:r w:rsidRPr="007E6744">
        <w:rPr>
          <w:rFonts w:cs="Times New Roman"/>
          <w:sz w:val="24"/>
          <w:szCs w:val="24"/>
        </w:rPr>
        <w:lastRenderedPageBreak/>
        <w:t>Наиболее острой проблемой в сфере образования</w:t>
      </w:r>
      <w:r w:rsidR="00D269C7">
        <w:rPr>
          <w:rFonts w:cs="Times New Roman"/>
          <w:sz w:val="24"/>
          <w:szCs w:val="24"/>
        </w:rPr>
        <w:t xml:space="preserve"> </w:t>
      </w:r>
      <w:r w:rsidR="0098139D">
        <w:rPr>
          <w:rFonts w:cs="Times New Roman"/>
          <w:sz w:val="24"/>
          <w:szCs w:val="24"/>
        </w:rPr>
        <w:t>Куяш</w:t>
      </w:r>
      <w:r w:rsidR="00D269C7">
        <w:rPr>
          <w:rFonts w:cs="Times New Roman"/>
          <w:sz w:val="24"/>
          <w:szCs w:val="24"/>
        </w:rPr>
        <w:t>ского СП</w:t>
      </w:r>
      <w:r w:rsidRPr="007E6744">
        <w:rPr>
          <w:rFonts w:cs="Times New Roman"/>
          <w:sz w:val="24"/>
          <w:szCs w:val="24"/>
        </w:rPr>
        <w:t xml:space="preserve"> является </w:t>
      </w:r>
      <w:r w:rsidR="00914D52">
        <w:rPr>
          <w:rFonts w:cs="Times New Roman"/>
          <w:sz w:val="24"/>
          <w:szCs w:val="24"/>
        </w:rPr>
        <w:t>значительные</w:t>
      </w:r>
      <w:r w:rsidR="0098139D">
        <w:rPr>
          <w:rFonts w:cs="Times New Roman"/>
          <w:sz w:val="24"/>
          <w:szCs w:val="24"/>
        </w:rPr>
        <w:t xml:space="preserve"> затраты на отопление зданий </w:t>
      </w:r>
      <w:r w:rsidR="00914D52" w:rsidRPr="00914D52">
        <w:rPr>
          <w:rFonts w:cs="Times New Roman"/>
          <w:sz w:val="24"/>
          <w:szCs w:val="24"/>
        </w:rPr>
        <w:t>Ибрагимовск</w:t>
      </w:r>
      <w:r w:rsidR="00914D52">
        <w:rPr>
          <w:rFonts w:cs="Times New Roman"/>
          <w:sz w:val="24"/>
          <w:szCs w:val="24"/>
        </w:rPr>
        <w:t>ой</w:t>
      </w:r>
      <w:r w:rsidR="00914D52" w:rsidRPr="00914D52">
        <w:rPr>
          <w:rFonts w:cs="Times New Roman"/>
          <w:sz w:val="24"/>
          <w:szCs w:val="24"/>
        </w:rPr>
        <w:t xml:space="preserve"> ООШ </w:t>
      </w:r>
      <w:r w:rsidR="00914D52">
        <w:rPr>
          <w:rFonts w:cs="Times New Roman"/>
          <w:sz w:val="24"/>
          <w:szCs w:val="24"/>
        </w:rPr>
        <w:t xml:space="preserve"> и ф</w:t>
      </w:r>
      <w:r w:rsidR="00914D52" w:rsidRPr="00914D52">
        <w:rPr>
          <w:rFonts w:cs="Times New Roman"/>
          <w:sz w:val="24"/>
          <w:szCs w:val="24"/>
        </w:rPr>
        <w:t>илиал</w:t>
      </w:r>
      <w:r w:rsidR="00914D52">
        <w:rPr>
          <w:rFonts w:cs="Times New Roman"/>
          <w:sz w:val="24"/>
          <w:szCs w:val="24"/>
        </w:rPr>
        <w:t>а</w:t>
      </w:r>
      <w:r w:rsidR="00914D52" w:rsidRPr="00914D52">
        <w:rPr>
          <w:rFonts w:cs="Times New Roman"/>
          <w:sz w:val="24"/>
          <w:szCs w:val="24"/>
        </w:rPr>
        <w:t xml:space="preserve"> МБОУ «Куяшская СОШ» в д. Татарская Караболка</w:t>
      </w:r>
      <w:r w:rsidR="00914D52">
        <w:rPr>
          <w:rFonts w:cs="Times New Roman"/>
          <w:sz w:val="24"/>
          <w:szCs w:val="24"/>
        </w:rPr>
        <w:t xml:space="preserve"> из-за низкой эффективности угольных котелен.</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2.3.3 Здравоохранение</w:t>
      </w:r>
      <w:r>
        <w:rPr>
          <w:rFonts w:eastAsia="Microsoft YaHei" w:cs="Times New Roman"/>
          <w:b/>
          <w:spacing w:val="-5"/>
          <w:sz w:val="24"/>
          <w:szCs w:val="24"/>
        </w:rPr>
        <w:t>.</w:t>
      </w:r>
    </w:p>
    <w:p w:rsidR="00FD168C" w:rsidRPr="00BF55DE" w:rsidRDefault="00FD168C" w:rsidP="00FD168C">
      <w:pPr>
        <w:widowControl w:val="0"/>
        <w:adjustRightInd w:val="0"/>
        <w:ind w:firstLine="567"/>
        <w:jc w:val="left"/>
        <w:textAlignment w:val="baseline"/>
        <w:rPr>
          <w:rFonts w:eastAsia="Microsoft YaHei" w:cs="Times New Roman"/>
          <w:b/>
          <w:spacing w:val="-5"/>
          <w:sz w:val="24"/>
          <w:szCs w:val="24"/>
        </w:rPr>
      </w:pPr>
    </w:p>
    <w:p w:rsidR="00FD168C" w:rsidRDefault="00FD168C" w:rsidP="00FD168C">
      <w:pPr>
        <w:ind w:firstLine="567"/>
        <w:rPr>
          <w:rFonts w:cs="Times New Roman"/>
          <w:sz w:val="24"/>
          <w:szCs w:val="24"/>
        </w:rPr>
      </w:pPr>
      <w:r w:rsidRPr="008950EC">
        <w:rPr>
          <w:rFonts w:cs="Times New Roman"/>
          <w:sz w:val="24"/>
          <w:szCs w:val="24"/>
        </w:rPr>
        <w:t xml:space="preserve">Перечень и характеристики </w:t>
      </w:r>
      <w:r>
        <w:rPr>
          <w:rFonts w:cs="Times New Roman"/>
          <w:sz w:val="24"/>
          <w:szCs w:val="24"/>
        </w:rPr>
        <w:t>зданий учреждений здравоохранения</w:t>
      </w:r>
      <w:r w:rsidRPr="008950EC">
        <w:rPr>
          <w:rFonts w:cs="Times New Roman"/>
          <w:sz w:val="24"/>
          <w:szCs w:val="24"/>
        </w:rPr>
        <w:t xml:space="preserve"> на территории </w:t>
      </w:r>
      <w:r w:rsidR="0098139D">
        <w:rPr>
          <w:rFonts w:cs="Times New Roman"/>
          <w:sz w:val="24"/>
          <w:szCs w:val="24"/>
        </w:rPr>
        <w:t>Куяш</w:t>
      </w:r>
      <w:r w:rsidRPr="008950EC">
        <w:rPr>
          <w:rFonts w:cs="Times New Roman"/>
          <w:sz w:val="24"/>
          <w:szCs w:val="24"/>
        </w:rPr>
        <w:t xml:space="preserve">ского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7.</w:t>
      </w:r>
    </w:p>
    <w:p w:rsidR="00FD168C" w:rsidRPr="00BF55DE" w:rsidRDefault="00FD168C" w:rsidP="00FD168C">
      <w:pPr>
        <w:ind w:firstLine="567"/>
        <w:rPr>
          <w:rFonts w:cs="Times New Roman"/>
          <w:sz w:val="24"/>
          <w:szCs w:val="24"/>
        </w:rPr>
      </w:pPr>
      <w:r w:rsidRPr="00BF55DE">
        <w:rPr>
          <w:rFonts w:cs="Times New Roman"/>
          <w:sz w:val="24"/>
          <w:szCs w:val="24"/>
        </w:rPr>
        <w:t xml:space="preserve">Учреждения здравоохранения на территории </w:t>
      </w:r>
      <w:r>
        <w:rPr>
          <w:rFonts w:cs="Times New Roman"/>
          <w:sz w:val="24"/>
          <w:szCs w:val="24"/>
        </w:rPr>
        <w:t xml:space="preserve">поселения представлены  одним центром ОВП и </w:t>
      </w:r>
      <w:r w:rsidR="00914D52">
        <w:rPr>
          <w:rFonts w:cs="Times New Roman"/>
          <w:sz w:val="24"/>
          <w:szCs w:val="24"/>
        </w:rPr>
        <w:t>четырьмя</w:t>
      </w:r>
      <w:r>
        <w:rPr>
          <w:rFonts w:cs="Times New Roman"/>
          <w:sz w:val="24"/>
          <w:szCs w:val="24"/>
        </w:rPr>
        <w:t xml:space="preserve"> ФАП-ами. Услуги узких специалистов население получает в центральной районной больнице в с. Кунашак или в региональных учреждениях здравоохранения.  </w:t>
      </w:r>
    </w:p>
    <w:p w:rsidR="00A67754" w:rsidRDefault="00FD168C" w:rsidP="00A67754">
      <w:pPr>
        <w:ind w:firstLine="567"/>
        <w:rPr>
          <w:rFonts w:cs="Times New Roman"/>
          <w:sz w:val="24"/>
          <w:szCs w:val="24"/>
        </w:rPr>
      </w:pPr>
      <w:r w:rsidRPr="00BF55DE">
        <w:rPr>
          <w:rFonts w:cs="Times New Roman"/>
          <w:sz w:val="24"/>
          <w:szCs w:val="24"/>
        </w:rPr>
        <w:t>Имеющая</w:t>
      </w:r>
      <w:r w:rsidRPr="00BF55DE">
        <w:rPr>
          <w:rFonts w:cs="Times New Roman"/>
          <w:sz w:val="24"/>
          <w:szCs w:val="24"/>
        </w:rPr>
        <w:tab/>
        <w:t>инфраструктур</w:t>
      </w:r>
      <w:r>
        <w:rPr>
          <w:rFonts w:cs="Times New Roman"/>
          <w:sz w:val="24"/>
          <w:szCs w:val="24"/>
        </w:rPr>
        <w:t>а</w:t>
      </w:r>
      <w:r>
        <w:rPr>
          <w:rFonts w:cs="Times New Roman"/>
          <w:sz w:val="24"/>
          <w:szCs w:val="24"/>
        </w:rPr>
        <w:tab/>
        <w:t>здравоохранения</w:t>
      </w:r>
      <w:r>
        <w:rPr>
          <w:rFonts w:cs="Times New Roman"/>
          <w:sz w:val="24"/>
          <w:szCs w:val="24"/>
        </w:rPr>
        <w:tab/>
        <w:t xml:space="preserve">соответствует </w:t>
      </w:r>
      <w:r w:rsidRPr="00BF55DE">
        <w:rPr>
          <w:rFonts w:cs="Times New Roman"/>
          <w:sz w:val="24"/>
          <w:szCs w:val="24"/>
        </w:rPr>
        <w:t>минимал</w:t>
      </w:r>
      <w:r>
        <w:rPr>
          <w:rFonts w:cs="Times New Roman"/>
          <w:sz w:val="24"/>
          <w:szCs w:val="24"/>
        </w:rPr>
        <w:t>ь</w:t>
      </w:r>
      <w:r w:rsidRPr="00BF55DE">
        <w:rPr>
          <w:rFonts w:cs="Times New Roman"/>
          <w:sz w:val="24"/>
          <w:szCs w:val="24"/>
        </w:rPr>
        <w:t xml:space="preserve">ным нормативам обеспеченности. </w:t>
      </w:r>
    </w:p>
    <w:p w:rsidR="00FD168C" w:rsidRPr="00BF55DE" w:rsidRDefault="00FD168C" w:rsidP="00FD168C">
      <w:pPr>
        <w:ind w:firstLine="567"/>
        <w:rPr>
          <w:rFonts w:cs="Times New Roman"/>
          <w:sz w:val="24"/>
          <w:szCs w:val="24"/>
        </w:rPr>
      </w:pPr>
      <w:r w:rsidRPr="00BF55DE">
        <w:rPr>
          <w:rFonts w:cs="Times New Roman"/>
          <w:sz w:val="24"/>
          <w:szCs w:val="24"/>
        </w:rPr>
        <w:t>Основные проблемы здравоохранения:</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укрепление материально-технической базы муниципальных учреждений здравоохранения, оснащение существующих учреждений совреме</w:t>
      </w:r>
      <w:r>
        <w:rPr>
          <w:sz w:val="24"/>
          <w:szCs w:val="24"/>
        </w:rPr>
        <w:t>нным оборудованием и инвентарем;</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обеспечение кадрового потенциала муниципального здравоохранения (целевое направление специалистов, решение вопросов</w:t>
      </w:r>
      <w:r>
        <w:rPr>
          <w:sz w:val="24"/>
          <w:szCs w:val="24"/>
        </w:rPr>
        <w:t xml:space="preserve"> по выделению служебного жилья);</w:t>
      </w:r>
    </w:p>
    <w:p w:rsidR="00FD168C" w:rsidRPr="004D37B4" w:rsidRDefault="00FD168C" w:rsidP="00FD168C">
      <w:pPr>
        <w:pStyle w:val="afff8"/>
        <w:numPr>
          <w:ilvl w:val="0"/>
          <w:numId w:val="23"/>
        </w:numPr>
        <w:spacing w:after="0"/>
        <w:ind w:left="709" w:hanging="283"/>
        <w:jc w:val="both"/>
        <w:rPr>
          <w:sz w:val="24"/>
          <w:szCs w:val="24"/>
        </w:rPr>
      </w:pPr>
      <w:r>
        <w:rPr>
          <w:sz w:val="24"/>
          <w:szCs w:val="24"/>
        </w:rPr>
        <w:t xml:space="preserve">развитие </w:t>
      </w:r>
      <w:r w:rsidRPr="004D37B4">
        <w:rPr>
          <w:sz w:val="24"/>
          <w:szCs w:val="24"/>
        </w:rPr>
        <w:t>информационного пространства</w:t>
      </w:r>
      <w:r>
        <w:rPr>
          <w:sz w:val="24"/>
          <w:szCs w:val="24"/>
        </w:rPr>
        <w:t xml:space="preserve"> и компьютерных технологий </w:t>
      </w:r>
      <w:r w:rsidRPr="004D37B4">
        <w:rPr>
          <w:sz w:val="24"/>
          <w:szCs w:val="24"/>
        </w:rPr>
        <w:t xml:space="preserve"> в муниципальных учреждениях здравоохране</w:t>
      </w:r>
      <w:r>
        <w:rPr>
          <w:sz w:val="24"/>
          <w:szCs w:val="24"/>
        </w:rPr>
        <w:t>ния, в том числе обучение медицинского персонала компьютерной грамоте и работе с прикладными программами;</w:t>
      </w:r>
    </w:p>
    <w:p w:rsidR="00FD168C" w:rsidRPr="00B43A81" w:rsidRDefault="00FD168C" w:rsidP="00FD168C">
      <w:pPr>
        <w:pStyle w:val="afff8"/>
        <w:numPr>
          <w:ilvl w:val="0"/>
          <w:numId w:val="23"/>
        </w:numPr>
        <w:spacing w:after="0"/>
        <w:ind w:left="709" w:hanging="283"/>
        <w:jc w:val="both"/>
        <w:rPr>
          <w:sz w:val="24"/>
          <w:szCs w:val="24"/>
        </w:rPr>
      </w:pPr>
      <w:r w:rsidRPr="00B43A81">
        <w:rPr>
          <w:sz w:val="24"/>
          <w:szCs w:val="24"/>
        </w:rPr>
        <w:t xml:space="preserve">приближение квалифицированной и специализированной помощи непосредственно к жителям самых отдаленных сел и </w:t>
      </w:r>
      <w:r>
        <w:rPr>
          <w:sz w:val="24"/>
          <w:szCs w:val="24"/>
        </w:rPr>
        <w:t>деревень</w:t>
      </w:r>
      <w:r w:rsidRPr="00B43A81">
        <w:rPr>
          <w:sz w:val="24"/>
          <w:szCs w:val="24"/>
        </w:rPr>
        <w:t xml:space="preserve"> и повышение качества медицинской помощи населению.</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4</w:t>
      </w:r>
      <w:r w:rsidRPr="00BF55DE">
        <w:rPr>
          <w:rFonts w:eastAsia="Microsoft YaHei" w:cs="Times New Roman"/>
          <w:b/>
          <w:spacing w:val="-5"/>
          <w:sz w:val="24"/>
          <w:szCs w:val="24"/>
        </w:rPr>
        <w:t xml:space="preserve"> </w:t>
      </w:r>
      <w:r>
        <w:rPr>
          <w:rFonts w:eastAsia="Microsoft YaHei" w:cs="Times New Roman"/>
          <w:b/>
          <w:spacing w:val="-5"/>
          <w:sz w:val="24"/>
          <w:szCs w:val="24"/>
        </w:rPr>
        <w:t>Социальная защита населения.</w:t>
      </w:r>
    </w:p>
    <w:p w:rsidR="00FD168C" w:rsidRDefault="00FD168C" w:rsidP="00FD168C">
      <w:pPr>
        <w:ind w:firstLine="567"/>
        <w:rPr>
          <w:rFonts w:cs="Times New Roman"/>
          <w:sz w:val="24"/>
          <w:szCs w:val="24"/>
        </w:rPr>
      </w:pPr>
    </w:p>
    <w:p w:rsidR="00FD168C" w:rsidRDefault="00FD168C" w:rsidP="00FD168C">
      <w:pPr>
        <w:ind w:firstLine="567"/>
        <w:rPr>
          <w:rFonts w:cs="Times New Roman"/>
          <w:sz w:val="24"/>
          <w:szCs w:val="24"/>
        </w:rPr>
      </w:pPr>
      <w:r>
        <w:rPr>
          <w:rFonts w:cs="Times New Roman"/>
          <w:sz w:val="24"/>
          <w:szCs w:val="24"/>
        </w:rPr>
        <w:t>На территории Кунашакского муниципального района функционирует три учреждения социальной защиты населения:</w:t>
      </w:r>
    </w:p>
    <w:p w:rsidR="00FD168C" w:rsidRDefault="00FD168C" w:rsidP="00FD168C">
      <w:pPr>
        <w:pStyle w:val="afff8"/>
        <w:numPr>
          <w:ilvl w:val="0"/>
          <w:numId w:val="37"/>
        </w:numPr>
        <w:spacing w:after="0"/>
        <w:ind w:left="709" w:hanging="283"/>
        <w:rPr>
          <w:sz w:val="24"/>
          <w:szCs w:val="24"/>
        </w:rPr>
      </w:pPr>
      <w:r w:rsidRPr="0094463A">
        <w:rPr>
          <w:sz w:val="24"/>
          <w:szCs w:val="24"/>
        </w:rPr>
        <w:t>Муниципальное учреждение «Комплексный центр социального обслуживания населения» (МУ «КЦСОН»)</w:t>
      </w:r>
      <w:r>
        <w:rPr>
          <w:sz w:val="24"/>
          <w:szCs w:val="24"/>
        </w:rPr>
        <w:t>;</w:t>
      </w:r>
    </w:p>
    <w:p w:rsidR="00FD168C" w:rsidRDefault="00FD168C" w:rsidP="00FD168C">
      <w:pPr>
        <w:pStyle w:val="afff8"/>
        <w:numPr>
          <w:ilvl w:val="0"/>
          <w:numId w:val="37"/>
        </w:numPr>
        <w:spacing w:after="0"/>
        <w:ind w:left="709" w:hanging="283"/>
        <w:rPr>
          <w:sz w:val="24"/>
          <w:szCs w:val="24"/>
        </w:rPr>
      </w:pPr>
      <w:r w:rsidRPr="0094463A">
        <w:rPr>
          <w:sz w:val="24"/>
          <w:szCs w:val="24"/>
        </w:rPr>
        <w:t xml:space="preserve">Муниципальное стационарное  учреждение социального обслуживания </w:t>
      </w:r>
      <w:r>
        <w:rPr>
          <w:sz w:val="24"/>
          <w:szCs w:val="24"/>
        </w:rPr>
        <w:t>(МСУСО)  «</w:t>
      </w:r>
      <w:r w:rsidRPr="0094463A">
        <w:rPr>
          <w:sz w:val="24"/>
          <w:szCs w:val="24"/>
        </w:rPr>
        <w:t xml:space="preserve">Дом-интернат для престарелых и инвалидов </w:t>
      </w:r>
      <w:r>
        <w:rPr>
          <w:sz w:val="24"/>
          <w:szCs w:val="24"/>
        </w:rPr>
        <w:t xml:space="preserve">в </w:t>
      </w:r>
      <w:r w:rsidRPr="0094463A">
        <w:rPr>
          <w:sz w:val="24"/>
          <w:szCs w:val="24"/>
        </w:rPr>
        <w:t>с.</w:t>
      </w:r>
      <w:r>
        <w:rPr>
          <w:sz w:val="24"/>
          <w:szCs w:val="24"/>
        </w:rPr>
        <w:t xml:space="preserve"> </w:t>
      </w:r>
      <w:r w:rsidRPr="0094463A">
        <w:rPr>
          <w:sz w:val="24"/>
          <w:szCs w:val="24"/>
        </w:rPr>
        <w:t>Новобурино</w:t>
      </w:r>
      <w:r>
        <w:rPr>
          <w:sz w:val="24"/>
          <w:szCs w:val="24"/>
        </w:rPr>
        <w:t>»;</w:t>
      </w:r>
    </w:p>
    <w:p w:rsidR="00FD168C" w:rsidRPr="0094463A" w:rsidRDefault="00FD168C" w:rsidP="00FD168C">
      <w:pPr>
        <w:pStyle w:val="afff8"/>
        <w:numPr>
          <w:ilvl w:val="0"/>
          <w:numId w:val="37"/>
        </w:numPr>
        <w:spacing w:after="0"/>
        <w:ind w:left="709" w:hanging="283"/>
        <w:rPr>
          <w:sz w:val="24"/>
          <w:szCs w:val="24"/>
        </w:rPr>
      </w:pPr>
      <w:r>
        <w:rPr>
          <w:sz w:val="24"/>
          <w:szCs w:val="24"/>
        </w:rPr>
        <w:t xml:space="preserve">Муниципальное </w:t>
      </w:r>
      <w:r w:rsidRPr="006F30D8">
        <w:rPr>
          <w:sz w:val="24"/>
          <w:szCs w:val="24"/>
        </w:rPr>
        <w:t xml:space="preserve"> учреждение </w:t>
      </w:r>
      <w:r>
        <w:rPr>
          <w:sz w:val="24"/>
          <w:szCs w:val="24"/>
        </w:rPr>
        <w:t>социального обслуживания (М</w:t>
      </w:r>
      <w:r w:rsidRPr="006F30D8">
        <w:rPr>
          <w:sz w:val="24"/>
          <w:szCs w:val="24"/>
        </w:rPr>
        <w:t xml:space="preserve">УСО)  </w:t>
      </w:r>
      <w:r>
        <w:rPr>
          <w:sz w:val="24"/>
          <w:szCs w:val="24"/>
        </w:rPr>
        <w:t>«Центр по</w:t>
      </w:r>
      <w:r w:rsidRPr="006F30D8">
        <w:rPr>
          <w:sz w:val="24"/>
          <w:szCs w:val="24"/>
        </w:rPr>
        <w:t>мощи семьи и де</w:t>
      </w:r>
      <w:r>
        <w:rPr>
          <w:sz w:val="24"/>
          <w:szCs w:val="24"/>
        </w:rPr>
        <w:t>тям оставшимся без попечения ро</w:t>
      </w:r>
      <w:r w:rsidRPr="006F30D8">
        <w:rPr>
          <w:sz w:val="24"/>
          <w:szCs w:val="24"/>
        </w:rPr>
        <w:t>дителей"</w:t>
      </w:r>
      <w:r>
        <w:rPr>
          <w:sz w:val="24"/>
          <w:szCs w:val="24"/>
        </w:rPr>
        <w:t>.</w:t>
      </w:r>
    </w:p>
    <w:p w:rsidR="00FD168C" w:rsidRDefault="00FD168C" w:rsidP="00FD168C">
      <w:pPr>
        <w:ind w:firstLine="567"/>
        <w:rPr>
          <w:rFonts w:cs="Times New Roman"/>
          <w:sz w:val="24"/>
          <w:szCs w:val="24"/>
        </w:rPr>
      </w:pPr>
      <w:r>
        <w:rPr>
          <w:rFonts w:cs="Times New Roman"/>
          <w:sz w:val="24"/>
          <w:szCs w:val="24"/>
        </w:rPr>
        <w:t>В составе МУ «КЦСОН»  работают отделения:</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p>
    <w:p w:rsidR="00FD16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w:t>
      </w:r>
    </w:p>
    <w:p w:rsidR="00FD168C" w:rsidRPr="00B1778C" w:rsidRDefault="00FD168C" w:rsidP="00FD168C">
      <w:pPr>
        <w:pStyle w:val="afff8"/>
        <w:numPr>
          <w:ilvl w:val="0"/>
          <w:numId w:val="36"/>
        </w:numPr>
        <w:spacing w:after="0"/>
        <w:ind w:left="709" w:hanging="283"/>
        <w:rPr>
          <w:sz w:val="24"/>
          <w:szCs w:val="24"/>
        </w:rPr>
      </w:pPr>
      <w:r>
        <w:rPr>
          <w:sz w:val="24"/>
          <w:szCs w:val="24"/>
        </w:rPr>
        <w:t>отделение дневного пребывания ветеранов.</w:t>
      </w:r>
    </w:p>
    <w:p w:rsidR="00FD168C" w:rsidRDefault="00FD168C" w:rsidP="00FD168C">
      <w:pPr>
        <w:ind w:firstLine="567"/>
        <w:rPr>
          <w:rFonts w:cs="Times New Roman"/>
          <w:sz w:val="24"/>
          <w:szCs w:val="24"/>
        </w:rPr>
      </w:pPr>
      <w:r>
        <w:rPr>
          <w:rFonts w:cs="Times New Roman"/>
          <w:sz w:val="24"/>
          <w:szCs w:val="24"/>
        </w:rPr>
        <w:t xml:space="preserve">В 2016 году услугами  МУ «КЦСОН» воспользовались жители Кунашакского района в том числе жители </w:t>
      </w:r>
      <w:r w:rsidR="0098139D">
        <w:rPr>
          <w:rFonts w:cs="Times New Roman"/>
          <w:sz w:val="24"/>
          <w:szCs w:val="24"/>
        </w:rPr>
        <w:t>Куяш</w:t>
      </w:r>
      <w:r>
        <w:rPr>
          <w:rFonts w:cs="Times New Roman"/>
          <w:sz w:val="24"/>
          <w:szCs w:val="24"/>
        </w:rPr>
        <w:t>ского СП в объёме:</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r>
        <w:rPr>
          <w:sz w:val="24"/>
          <w:szCs w:val="24"/>
        </w:rPr>
        <w:t xml:space="preserve"> – 4102 обращений;</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r>
        <w:rPr>
          <w:sz w:val="24"/>
          <w:szCs w:val="24"/>
        </w:rPr>
        <w:t xml:space="preserve"> – 3214 обращений;</w:t>
      </w:r>
    </w:p>
    <w:p w:rsidR="00FD16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 – 58244 обращений.</w:t>
      </w:r>
    </w:p>
    <w:p w:rsidR="00A67754" w:rsidRPr="006F30D8" w:rsidRDefault="00A67754" w:rsidP="00A67754">
      <w:pPr>
        <w:ind w:firstLine="567"/>
        <w:rPr>
          <w:rFonts w:cs="Times New Roman"/>
          <w:sz w:val="24"/>
          <w:szCs w:val="24"/>
        </w:rPr>
      </w:pPr>
      <w:r w:rsidRPr="006F30D8">
        <w:rPr>
          <w:rFonts w:cs="Times New Roman"/>
          <w:sz w:val="24"/>
          <w:szCs w:val="24"/>
        </w:rPr>
        <w:t>Перечень и характеристики зданий учреждений социальной защиты населения Кунаша</w:t>
      </w:r>
      <w:r>
        <w:rPr>
          <w:rFonts w:cs="Times New Roman"/>
          <w:sz w:val="24"/>
          <w:szCs w:val="24"/>
        </w:rPr>
        <w:t>к</w:t>
      </w:r>
      <w:r w:rsidRPr="006F30D8">
        <w:rPr>
          <w:rFonts w:cs="Times New Roman"/>
          <w:sz w:val="24"/>
          <w:szCs w:val="24"/>
        </w:rPr>
        <w:t xml:space="preserve">ского района приведены в таблице </w:t>
      </w:r>
      <w:r>
        <w:rPr>
          <w:rFonts w:cs="Times New Roman"/>
          <w:sz w:val="24"/>
          <w:szCs w:val="24"/>
        </w:rPr>
        <w:t>8</w:t>
      </w:r>
      <w:r w:rsidRPr="006F30D8">
        <w:rPr>
          <w:rFonts w:cs="Times New Roman"/>
          <w:sz w:val="24"/>
          <w:szCs w:val="24"/>
        </w:rPr>
        <w:t>.</w:t>
      </w:r>
    </w:p>
    <w:p w:rsidR="00A67754" w:rsidRDefault="00A67754" w:rsidP="00A67754">
      <w:pPr>
        <w:rPr>
          <w:sz w:val="24"/>
          <w:szCs w:val="24"/>
        </w:rPr>
      </w:pPr>
      <w:r>
        <w:rPr>
          <w:sz w:val="24"/>
          <w:szCs w:val="24"/>
        </w:rPr>
        <w:lastRenderedPageBreak/>
        <w:t>Состояние материально-технической базы учреждений социальной защиты населения оценивается как удовлетворительное. Объём оказываемых услуг учреждениями социальной защиты населения оценивается как достаточный.</w:t>
      </w:r>
    </w:p>
    <w:p w:rsidR="00A67754" w:rsidRDefault="00A67754" w:rsidP="00A67754">
      <w:pPr>
        <w:rPr>
          <w:sz w:val="24"/>
          <w:szCs w:val="24"/>
        </w:rPr>
      </w:pPr>
    </w:p>
    <w:p w:rsidR="00A67754" w:rsidRDefault="00A67754" w:rsidP="00A67754">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5</w:t>
      </w:r>
      <w:r w:rsidRPr="00BF55DE">
        <w:rPr>
          <w:rFonts w:eastAsia="Microsoft YaHei" w:cs="Times New Roman"/>
          <w:b/>
          <w:spacing w:val="-5"/>
          <w:sz w:val="24"/>
          <w:szCs w:val="24"/>
        </w:rPr>
        <w:t xml:space="preserve"> </w:t>
      </w:r>
      <w:r>
        <w:rPr>
          <w:rFonts w:eastAsia="Microsoft YaHei" w:cs="Times New Roman"/>
          <w:b/>
          <w:spacing w:val="-5"/>
          <w:sz w:val="24"/>
          <w:szCs w:val="24"/>
        </w:rPr>
        <w:t>Культура.</w:t>
      </w:r>
    </w:p>
    <w:p w:rsidR="00A67754" w:rsidRDefault="00A67754" w:rsidP="00A67754">
      <w:pPr>
        <w:widowControl w:val="0"/>
        <w:adjustRightInd w:val="0"/>
        <w:ind w:firstLine="567"/>
        <w:jc w:val="left"/>
        <w:textAlignment w:val="baseline"/>
        <w:rPr>
          <w:rFonts w:eastAsia="Microsoft YaHei" w:cs="Times New Roman"/>
          <w:b/>
          <w:spacing w:val="-5"/>
          <w:sz w:val="24"/>
          <w:szCs w:val="24"/>
        </w:rPr>
      </w:pPr>
    </w:p>
    <w:p w:rsidR="00A67754" w:rsidRDefault="00A67754" w:rsidP="00A67754">
      <w:pPr>
        <w:ind w:firstLine="567"/>
        <w:rPr>
          <w:rFonts w:cs="Times New Roman"/>
          <w:sz w:val="24"/>
          <w:szCs w:val="24"/>
        </w:rPr>
      </w:pPr>
      <w:r>
        <w:rPr>
          <w:rFonts w:cs="Times New Roman"/>
          <w:sz w:val="24"/>
          <w:szCs w:val="24"/>
        </w:rPr>
        <w:t xml:space="preserve">На территории </w:t>
      </w:r>
      <w:r w:rsidR="0098139D">
        <w:rPr>
          <w:rFonts w:cs="Times New Roman"/>
          <w:sz w:val="24"/>
          <w:szCs w:val="24"/>
        </w:rPr>
        <w:t>Куяш</w:t>
      </w:r>
      <w:r>
        <w:rPr>
          <w:rFonts w:cs="Times New Roman"/>
          <w:sz w:val="24"/>
          <w:szCs w:val="24"/>
        </w:rPr>
        <w:t>ского СП функционирует муниципальное казённое учреждение культуры «Центр культуры и спорта» муниципального образования «</w:t>
      </w:r>
      <w:r w:rsidR="0098139D">
        <w:rPr>
          <w:rFonts w:cs="Times New Roman"/>
          <w:sz w:val="24"/>
          <w:szCs w:val="24"/>
        </w:rPr>
        <w:t>Куяш</w:t>
      </w:r>
      <w:r>
        <w:rPr>
          <w:rFonts w:cs="Times New Roman"/>
          <w:sz w:val="24"/>
          <w:szCs w:val="24"/>
        </w:rPr>
        <w:t>ское сельское поселение» (</w:t>
      </w:r>
      <w:r w:rsidRPr="003B3FCC">
        <w:rPr>
          <w:rFonts w:cs="Times New Roman"/>
          <w:sz w:val="24"/>
          <w:szCs w:val="24"/>
        </w:rPr>
        <w:t>М</w:t>
      </w:r>
      <w:r>
        <w:rPr>
          <w:rFonts w:cs="Times New Roman"/>
          <w:sz w:val="24"/>
          <w:szCs w:val="24"/>
        </w:rPr>
        <w:t>К</w:t>
      </w:r>
      <w:r w:rsidRPr="003B3FCC">
        <w:rPr>
          <w:rFonts w:cs="Times New Roman"/>
          <w:sz w:val="24"/>
          <w:szCs w:val="24"/>
        </w:rPr>
        <w:t>УК «ЦКС» МО «</w:t>
      </w:r>
      <w:r w:rsidR="0098139D">
        <w:rPr>
          <w:rFonts w:cs="Times New Roman"/>
          <w:sz w:val="24"/>
          <w:szCs w:val="24"/>
        </w:rPr>
        <w:t>Куяш</w:t>
      </w:r>
      <w:r w:rsidRPr="003B3FCC">
        <w:rPr>
          <w:rFonts w:cs="Times New Roman"/>
          <w:sz w:val="24"/>
          <w:szCs w:val="24"/>
        </w:rPr>
        <w:t>ское с/п»</w:t>
      </w:r>
      <w:r>
        <w:rPr>
          <w:rFonts w:cs="Times New Roman"/>
          <w:sz w:val="24"/>
          <w:szCs w:val="24"/>
        </w:rPr>
        <w:t>).</w:t>
      </w:r>
    </w:p>
    <w:p w:rsidR="00A67754" w:rsidRDefault="00A67754" w:rsidP="00A67754">
      <w:pPr>
        <w:ind w:firstLine="567"/>
        <w:rPr>
          <w:rFonts w:cs="Times New Roman"/>
          <w:sz w:val="24"/>
          <w:szCs w:val="24"/>
        </w:rPr>
      </w:pPr>
      <w:r w:rsidRPr="006F30D8">
        <w:rPr>
          <w:rFonts w:cs="Times New Roman"/>
          <w:sz w:val="24"/>
          <w:szCs w:val="24"/>
        </w:rPr>
        <w:t xml:space="preserve">Перечень и характеристики зданий учреждений </w:t>
      </w:r>
      <w:r>
        <w:rPr>
          <w:rFonts w:cs="Times New Roman"/>
          <w:sz w:val="24"/>
          <w:szCs w:val="24"/>
        </w:rPr>
        <w:t xml:space="preserve">культуры </w:t>
      </w:r>
      <w:r w:rsidRPr="006F30D8">
        <w:rPr>
          <w:rFonts w:cs="Times New Roman"/>
          <w:sz w:val="24"/>
          <w:szCs w:val="24"/>
        </w:rPr>
        <w:t xml:space="preserve">приведены в таблице </w:t>
      </w:r>
      <w:r>
        <w:rPr>
          <w:rFonts w:cs="Times New Roman"/>
          <w:sz w:val="24"/>
          <w:szCs w:val="24"/>
        </w:rPr>
        <w:t>9</w:t>
      </w:r>
      <w:r w:rsidRPr="006F30D8">
        <w:rPr>
          <w:rFonts w:cs="Times New Roman"/>
          <w:sz w:val="24"/>
          <w:szCs w:val="24"/>
        </w:rPr>
        <w:t>.</w:t>
      </w:r>
    </w:p>
    <w:p w:rsidR="00A67754" w:rsidRPr="00BF55DE" w:rsidRDefault="00A67754" w:rsidP="00A67754">
      <w:pPr>
        <w:ind w:firstLine="567"/>
        <w:rPr>
          <w:rFonts w:cs="Times New Roman"/>
          <w:sz w:val="24"/>
          <w:szCs w:val="24"/>
        </w:rPr>
      </w:pPr>
      <w:r w:rsidRPr="00BF55DE">
        <w:rPr>
          <w:rFonts w:cs="Times New Roman"/>
          <w:sz w:val="24"/>
          <w:szCs w:val="24"/>
        </w:rPr>
        <w:t xml:space="preserve">Основные проблемы </w:t>
      </w:r>
      <w:r>
        <w:rPr>
          <w:rFonts w:cs="Times New Roman"/>
          <w:sz w:val="24"/>
          <w:szCs w:val="24"/>
        </w:rPr>
        <w:t>в сфере культуры</w:t>
      </w:r>
      <w:r w:rsidRPr="00BF55DE">
        <w:rPr>
          <w:rFonts w:cs="Times New Roman"/>
          <w:sz w:val="24"/>
          <w:szCs w:val="24"/>
        </w:rPr>
        <w:t>:</w:t>
      </w:r>
    </w:p>
    <w:p w:rsidR="00A67754" w:rsidRDefault="00A67754" w:rsidP="00A67754">
      <w:pPr>
        <w:pStyle w:val="afff8"/>
        <w:numPr>
          <w:ilvl w:val="0"/>
          <w:numId w:val="23"/>
        </w:numPr>
        <w:spacing w:after="0"/>
        <w:ind w:left="709" w:hanging="283"/>
        <w:rPr>
          <w:sz w:val="24"/>
          <w:szCs w:val="24"/>
        </w:rPr>
      </w:pPr>
      <w:r>
        <w:rPr>
          <w:sz w:val="24"/>
          <w:szCs w:val="24"/>
        </w:rPr>
        <w:t>Неудовлетворительное</w:t>
      </w:r>
      <w:r w:rsidRPr="004D37B4">
        <w:rPr>
          <w:sz w:val="24"/>
          <w:szCs w:val="24"/>
        </w:rPr>
        <w:t xml:space="preserve"> </w:t>
      </w:r>
      <w:r>
        <w:rPr>
          <w:sz w:val="24"/>
          <w:szCs w:val="24"/>
        </w:rPr>
        <w:t xml:space="preserve">техническое состояние </w:t>
      </w:r>
      <w:r w:rsidR="00914D52">
        <w:rPr>
          <w:sz w:val="24"/>
          <w:szCs w:val="24"/>
        </w:rPr>
        <w:t xml:space="preserve">здания Куяшского ДК. </w:t>
      </w:r>
      <w:r>
        <w:rPr>
          <w:sz w:val="24"/>
          <w:szCs w:val="24"/>
        </w:rPr>
        <w:t>Необходим  капитальный ремонт.</w:t>
      </w:r>
    </w:p>
    <w:p w:rsidR="00A67754" w:rsidRPr="004D37B4" w:rsidRDefault="00A67754" w:rsidP="00A67754">
      <w:pPr>
        <w:pStyle w:val="afff8"/>
        <w:numPr>
          <w:ilvl w:val="0"/>
          <w:numId w:val="23"/>
        </w:numPr>
        <w:spacing w:after="0"/>
        <w:ind w:left="709" w:hanging="283"/>
        <w:rPr>
          <w:sz w:val="24"/>
          <w:szCs w:val="24"/>
        </w:rPr>
      </w:pPr>
      <w:r>
        <w:rPr>
          <w:sz w:val="24"/>
          <w:szCs w:val="24"/>
        </w:rPr>
        <w:t>Значительные затраты на отопление  зданий клубов</w:t>
      </w:r>
      <w:r w:rsidR="00914D52">
        <w:rPr>
          <w:sz w:val="24"/>
          <w:szCs w:val="24"/>
        </w:rPr>
        <w:t xml:space="preserve"> и Куяшского ДК</w:t>
      </w:r>
      <w:r>
        <w:rPr>
          <w:sz w:val="24"/>
          <w:szCs w:val="24"/>
        </w:rPr>
        <w:t xml:space="preserve">. </w:t>
      </w:r>
      <w:r w:rsidR="00914D52">
        <w:rPr>
          <w:sz w:val="24"/>
          <w:szCs w:val="24"/>
        </w:rPr>
        <w:t>Все здания</w:t>
      </w:r>
      <w:r>
        <w:rPr>
          <w:sz w:val="24"/>
          <w:szCs w:val="24"/>
        </w:rPr>
        <w:t xml:space="preserve"> отапливаются с использованием электроэнергии.</w:t>
      </w:r>
    </w:p>
    <w:p w:rsidR="00A67754" w:rsidRDefault="00A67754" w:rsidP="00A67754">
      <w:pPr>
        <w:rPr>
          <w:sz w:val="24"/>
          <w:szCs w:val="24"/>
        </w:rPr>
      </w:pPr>
    </w:p>
    <w:p w:rsidR="00A67754" w:rsidRPr="00D269C7" w:rsidRDefault="00A67754" w:rsidP="00A67754">
      <w:pPr>
        <w:pStyle w:val="afff8"/>
        <w:widowControl w:val="0"/>
        <w:numPr>
          <w:ilvl w:val="2"/>
          <w:numId w:val="42"/>
        </w:numPr>
        <w:adjustRightInd w:val="0"/>
        <w:textAlignment w:val="baseline"/>
        <w:rPr>
          <w:rFonts w:eastAsia="Microsoft YaHei"/>
          <w:b/>
          <w:spacing w:val="-5"/>
          <w:sz w:val="24"/>
          <w:szCs w:val="24"/>
        </w:rPr>
      </w:pPr>
      <w:r w:rsidRPr="00D269C7">
        <w:rPr>
          <w:rFonts w:eastAsia="Microsoft YaHei"/>
          <w:b/>
          <w:spacing w:val="-5"/>
          <w:sz w:val="24"/>
          <w:szCs w:val="24"/>
        </w:rPr>
        <w:t>Физическая культура и массовый спорт.</w:t>
      </w:r>
    </w:p>
    <w:p w:rsidR="00A67754" w:rsidRPr="00D269C7" w:rsidRDefault="00A67754" w:rsidP="00A67754">
      <w:pPr>
        <w:ind w:firstLine="567"/>
        <w:rPr>
          <w:rFonts w:cs="Times New Roman"/>
          <w:sz w:val="24"/>
          <w:szCs w:val="24"/>
        </w:rPr>
      </w:pPr>
      <w:r>
        <w:rPr>
          <w:rFonts w:cs="Times New Roman"/>
          <w:sz w:val="24"/>
          <w:szCs w:val="24"/>
        </w:rPr>
        <w:t>Ф</w:t>
      </w:r>
      <w:r w:rsidRPr="00806466">
        <w:rPr>
          <w:rFonts w:cs="Times New Roman"/>
          <w:sz w:val="24"/>
          <w:szCs w:val="24"/>
        </w:rPr>
        <w:t>изкультурно-спортивны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 xml:space="preserve">ы </w:t>
      </w:r>
      <w:r w:rsidRPr="00806466">
        <w:rPr>
          <w:rFonts w:cs="Times New Roman"/>
          <w:sz w:val="24"/>
          <w:szCs w:val="24"/>
        </w:rPr>
        <w:t xml:space="preserve"> </w:t>
      </w:r>
      <w:r>
        <w:rPr>
          <w:rFonts w:cs="Times New Roman"/>
          <w:sz w:val="24"/>
          <w:szCs w:val="24"/>
        </w:rPr>
        <w:t>сосредоточены на территори</w:t>
      </w:r>
      <w:r w:rsidR="00914D52">
        <w:rPr>
          <w:rFonts w:cs="Times New Roman"/>
          <w:sz w:val="24"/>
          <w:szCs w:val="24"/>
        </w:rPr>
        <w:t>ях</w:t>
      </w:r>
      <w:r>
        <w:rPr>
          <w:rFonts w:cs="Times New Roman"/>
          <w:sz w:val="24"/>
          <w:szCs w:val="24"/>
        </w:rPr>
        <w:t xml:space="preserve"> СОШ и ООШ и представлены </w:t>
      </w:r>
      <w:r w:rsidRPr="00D269C7">
        <w:rPr>
          <w:sz w:val="24"/>
          <w:szCs w:val="24"/>
        </w:rPr>
        <w:t>спортивны</w:t>
      </w:r>
      <w:r>
        <w:rPr>
          <w:sz w:val="24"/>
          <w:szCs w:val="24"/>
        </w:rPr>
        <w:t>ми</w:t>
      </w:r>
      <w:r w:rsidRPr="00D269C7">
        <w:rPr>
          <w:sz w:val="24"/>
          <w:szCs w:val="24"/>
        </w:rPr>
        <w:t xml:space="preserve"> зал</w:t>
      </w:r>
      <w:r>
        <w:rPr>
          <w:sz w:val="24"/>
          <w:szCs w:val="24"/>
        </w:rPr>
        <w:t>ами</w:t>
      </w:r>
      <w:r w:rsidRPr="00D269C7">
        <w:rPr>
          <w:sz w:val="24"/>
          <w:szCs w:val="24"/>
        </w:rPr>
        <w:t xml:space="preserve"> </w:t>
      </w:r>
      <w:r>
        <w:rPr>
          <w:sz w:val="24"/>
          <w:szCs w:val="24"/>
        </w:rPr>
        <w:t xml:space="preserve">и </w:t>
      </w:r>
      <w:r w:rsidRPr="00D269C7">
        <w:rPr>
          <w:sz w:val="24"/>
          <w:szCs w:val="24"/>
        </w:rPr>
        <w:t>пло</w:t>
      </w:r>
      <w:r>
        <w:rPr>
          <w:sz w:val="24"/>
          <w:szCs w:val="24"/>
        </w:rPr>
        <w:t>скостными спортивными сооружениями.</w:t>
      </w:r>
    </w:p>
    <w:p w:rsidR="00A67754" w:rsidRDefault="00A67754" w:rsidP="00A67754">
      <w:pPr>
        <w:ind w:firstLine="567"/>
        <w:rPr>
          <w:rFonts w:cs="Times New Roman"/>
          <w:sz w:val="24"/>
          <w:szCs w:val="24"/>
        </w:rPr>
      </w:pPr>
      <w:r>
        <w:rPr>
          <w:rFonts w:cs="Times New Roman"/>
          <w:sz w:val="24"/>
          <w:szCs w:val="24"/>
        </w:rPr>
        <w:t>Отдельные</w:t>
      </w:r>
      <w:r w:rsidRPr="00806466">
        <w:rPr>
          <w:rFonts w:cs="Times New Roman"/>
          <w:sz w:val="24"/>
          <w:szCs w:val="24"/>
        </w:rPr>
        <w:t xml:space="preserve"> 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ы</w:t>
      </w:r>
      <w:r w:rsidRPr="00806466">
        <w:rPr>
          <w:rFonts w:cs="Times New Roman"/>
          <w:sz w:val="24"/>
          <w:szCs w:val="24"/>
        </w:rPr>
        <w:t xml:space="preserve"> нуждаются в модернизации, реконструкции</w:t>
      </w:r>
      <w:r>
        <w:rPr>
          <w:rFonts w:cs="Times New Roman"/>
          <w:sz w:val="24"/>
          <w:szCs w:val="24"/>
        </w:rPr>
        <w:t xml:space="preserve"> </w:t>
      </w:r>
      <w:r w:rsidRPr="00806466">
        <w:rPr>
          <w:rFonts w:cs="Times New Roman"/>
          <w:sz w:val="24"/>
          <w:szCs w:val="24"/>
        </w:rPr>
        <w:t xml:space="preserve"> и оснащении</w:t>
      </w:r>
      <w:r>
        <w:rPr>
          <w:rFonts w:cs="Times New Roman"/>
          <w:sz w:val="24"/>
          <w:szCs w:val="24"/>
        </w:rPr>
        <w:t>.</w:t>
      </w:r>
    </w:p>
    <w:p w:rsidR="00A67754" w:rsidRDefault="00A67754" w:rsidP="00A67754">
      <w:pPr>
        <w:ind w:firstLine="567"/>
        <w:rPr>
          <w:rFonts w:cs="Times New Roman"/>
          <w:sz w:val="24"/>
          <w:szCs w:val="24"/>
        </w:rPr>
      </w:pPr>
      <w:r>
        <w:rPr>
          <w:rFonts w:cs="Times New Roman"/>
          <w:sz w:val="24"/>
          <w:szCs w:val="24"/>
        </w:rPr>
        <w:t>Существующие проблемы:</w:t>
      </w:r>
    </w:p>
    <w:p w:rsidR="00A67754" w:rsidRDefault="00A67754" w:rsidP="00A67754">
      <w:pPr>
        <w:pStyle w:val="afff8"/>
        <w:numPr>
          <w:ilvl w:val="0"/>
          <w:numId w:val="39"/>
        </w:numPr>
        <w:spacing w:after="0"/>
        <w:rPr>
          <w:sz w:val="24"/>
          <w:szCs w:val="24"/>
        </w:rPr>
      </w:pPr>
      <w:r w:rsidRPr="0048343F">
        <w:rPr>
          <w:sz w:val="24"/>
          <w:szCs w:val="24"/>
        </w:rPr>
        <w:t>отсу</w:t>
      </w:r>
      <w:r>
        <w:rPr>
          <w:sz w:val="24"/>
          <w:szCs w:val="24"/>
        </w:rPr>
        <w:t>т</w:t>
      </w:r>
      <w:r w:rsidRPr="0048343F">
        <w:rPr>
          <w:sz w:val="24"/>
          <w:szCs w:val="24"/>
        </w:rPr>
        <w:t xml:space="preserve">ствие хоккейной коробки в </w:t>
      </w:r>
      <w:r w:rsidR="00914D52">
        <w:rPr>
          <w:sz w:val="24"/>
          <w:szCs w:val="24"/>
        </w:rPr>
        <w:t>с. Большой Куяш</w:t>
      </w:r>
      <w:r>
        <w:rPr>
          <w:sz w:val="24"/>
          <w:szCs w:val="24"/>
        </w:rPr>
        <w:t>;</w:t>
      </w:r>
    </w:p>
    <w:p w:rsidR="00A67754" w:rsidRDefault="00A67754" w:rsidP="00A67754">
      <w:pPr>
        <w:pStyle w:val="afff8"/>
        <w:numPr>
          <w:ilvl w:val="0"/>
          <w:numId w:val="39"/>
        </w:numPr>
        <w:spacing w:after="0"/>
        <w:rPr>
          <w:sz w:val="24"/>
          <w:szCs w:val="24"/>
        </w:rPr>
      </w:pPr>
      <w:r>
        <w:rPr>
          <w:sz w:val="24"/>
          <w:szCs w:val="24"/>
        </w:rPr>
        <w:t xml:space="preserve">отсутствие современного физкультурно-оздоровительного комплекса (ФОК) в </w:t>
      </w:r>
      <w:r w:rsidR="0098139D">
        <w:rPr>
          <w:sz w:val="24"/>
          <w:szCs w:val="24"/>
        </w:rPr>
        <w:t>Куяш</w:t>
      </w:r>
      <w:r>
        <w:rPr>
          <w:sz w:val="24"/>
          <w:szCs w:val="24"/>
        </w:rPr>
        <w:t>ском СП;</w:t>
      </w:r>
      <w:r w:rsidRPr="0048343F">
        <w:rPr>
          <w:sz w:val="24"/>
          <w:szCs w:val="24"/>
        </w:rPr>
        <w:t xml:space="preserve"> </w:t>
      </w:r>
    </w:p>
    <w:p w:rsidR="00A67754" w:rsidRPr="0048343F" w:rsidRDefault="00A67754" w:rsidP="00A67754">
      <w:pPr>
        <w:pStyle w:val="afff8"/>
        <w:numPr>
          <w:ilvl w:val="0"/>
          <w:numId w:val="39"/>
        </w:numPr>
        <w:spacing w:after="0"/>
        <w:rPr>
          <w:sz w:val="24"/>
          <w:szCs w:val="24"/>
        </w:rPr>
        <w:sectPr w:rsidR="00A67754" w:rsidRPr="0048343F" w:rsidSect="00D269C7">
          <w:pgSz w:w="11906" w:h="16838" w:code="9"/>
          <w:pgMar w:top="567" w:right="567" w:bottom="567" w:left="1418" w:header="567" w:footer="567" w:gutter="0"/>
          <w:cols w:space="708"/>
          <w:docGrid w:linePitch="381"/>
        </w:sectPr>
      </w:pPr>
      <w:r>
        <w:rPr>
          <w:sz w:val="24"/>
          <w:szCs w:val="24"/>
        </w:rPr>
        <w:t xml:space="preserve">недостаточное количество </w:t>
      </w:r>
      <w:r w:rsidRPr="0048343F">
        <w:rPr>
          <w:sz w:val="24"/>
          <w:szCs w:val="24"/>
        </w:rPr>
        <w:t xml:space="preserve">общедоступных </w:t>
      </w:r>
      <w:r>
        <w:rPr>
          <w:sz w:val="24"/>
          <w:szCs w:val="24"/>
        </w:rPr>
        <w:t>спортивных площадок.</w:t>
      </w:r>
    </w:p>
    <w:p w:rsidR="00D269C7" w:rsidRPr="00914D52" w:rsidRDefault="00D269C7" w:rsidP="00914D52">
      <w:pPr>
        <w:pStyle w:val="aff0"/>
      </w:pPr>
      <w:bookmarkStart w:id="29" w:name="_Toc495071785"/>
      <w:r>
        <w:lastRenderedPageBreak/>
        <w:t xml:space="preserve">Таблица </w:t>
      </w:r>
      <w:fldSimple w:instr=" SEQ Таблица \* ARABIC ">
        <w:r w:rsidR="00FD168C">
          <w:rPr>
            <w:noProof/>
          </w:rPr>
          <w:t>6</w:t>
        </w:r>
      </w:fldSimple>
      <w:r>
        <w:t xml:space="preserve">  </w:t>
      </w:r>
      <w:r w:rsidRPr="00B43A81">
        <w:t xml:space="preserve">Перечень и характеристики </w:t>
      </w:r>
      <w:r>
        <w:t xml:space="preserve">зданий </w:t>
      </w:r>
      <w:r w:rsidRPr="00B43A81">
        <w:t>учреждений образования</w:t>
      </w:r>
      <w:r>
        <w:t>.</w:t>
      </w:r>
      <w:bookmarkEnd w:id="29"/>
    </w:p>
    <w:tbl>
      <w:tblPr>
        <w:tblW w:w="5000" w:type="pct"/>
        <w:tblLook w:val="04A0" w:firstRow="1" w:lastRow="0" w:firstColumn="1" w:lastColumn="0" w:noHBand="0" w:noVBand="1"/>
      </w:tblPr>
      <w:tblGrid>
        <w:gridCol w:w="1655"/>
        <w:gridCol w:w="2217"/>
        <w:gridCol w:w="1981"/>
        <w:gridCol w:w="1666"/>
        <w:gridCol w:w="1703"/>
        <w:gridCol w:w="1666"/>
        <w:gridCol w:w="1703"/>
        <w:gridCol w:w="1666"/>
        <w:gridCol w:w="1664"/>
      </w:tblGrid>
      <w:tr w:rsidR="00914D52" w:rsidRPr="00914D52" w:rsidTr="00914D52">
        <w:trPr>
          <w:trHeight w:val="799"/>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Наименование социального учреждения</w:t>
            </w:r>
          </w:p>
        </w:tc>
        <w:tc>
          <w:tcPr>
            <w:tcW w:w="1678" w:type="pct"/>
            <w:gridSpan w:val="3"/>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Муниципальное бюджетное общеобразовательное учреждение «Куяшская средняя общеобразовательная школа»  (МБОУ «Куяшская СОШ»)</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Муниципальное казённое общеобразовательное учреждение «Ибрагимовская основная общеобразовательная школа» (МКОУ «Ибрагимовская ООШ»)</w:t>
            </w:r>
          </w:p>
        </w:tc>
        <w:tc>
          <w:tcPr>
            <w:tcW w:w="1052"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Муниципальное казенное дошкольное образовательное учреждение "Детский сад "Лесная сказка" (МКДОУ "Лесная сказка")</w:t>
            </w:r>
          </w:p>
        </w:tc>
      </w:tr>
      <w:tr w:rsidR="00914D52" w:rsidRPr="00914D52" w:rsidTr="00914D52">
        <w:trPr>
          <w:trHeight w:val="420"/>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Адрес месторасположения</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 Большой Куяш, ул. Молодежная, 1</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 Татарская Караболка, ул. Школьная, 5</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 Ибрагимово, ул.Школьная, 1</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 Большой Куяш, ул. Солнечная, 6</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 Голубинка, ул. Молодежная улица, 8, 2</w:t>
            </w:r>
          </w:p>
        </w:tc>
      </w:tr>
      <w:tr w:rsidR="00914D52" w:rsidRPr="00914D52" w:rsidTr="00914D52">
        <w:trPr>
          <w:trHeight w:val="705"/>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Наименование здания (корпуса, объекта)  которое входит в состав учреждения*</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Средняя общеобразовательная школа (СОШ)</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Группа дошкольного возраста</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Филиал - Основная общеобразовательная школа (ООШ)</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Дошкольная группа детского сада  "Ляйсан"</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Основная общеобразовательная школа (ООШ)</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Детский сад  "Лесная сказка" </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Детский сад "Колобок".</w:t>
            </w:r>
          </w:p>
        </w:tc>
      </w:tr>
      <w:tr w:rsidR="00914D52" w:rsidRPr="00914D52" w:rsidTr="00914D52">
        <w:trPr>
          <w:trHeight w:val="420"/>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Год постройки</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1985</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1954</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1977</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Год капитального ремонта</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2016</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Мощность (производительность) учреждения) </w:t>
            </w: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ед. изм.**</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Проектная величина</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180</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33</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Фактическая величина  за 2016 год</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48</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Характеристика здания</w:t>
            </w: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Этажность</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Материал стен</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Материал кровли</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мягкая кровля</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Полезная площадь, м.кв.</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1994</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1358</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1700</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817</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Площадь земельного участка, м.кв.</w:t>
            </w:r>
          </w:p>
        </w:tc>
        <w:tc>
          <w:tcPr>
            <w:tcW w:w="625" w:type="pct"/>
            <w:tcBorders>
              <w:top w:val="nil"/>
              <w:left w:val="nil"/>
              <w:bottom w:val="single" w:sz="4" w:space="0" w:color="auto"/>
              <w:right w:val="single" w:sz="4" w:space="0" w:color="auto"/>
            </w:tcBorders>
            <w:shd w:val="clear" w:color="auto" w:fill="auto"/>
            <w:noWrap/>
            <w:vAlign w:val="bottom"/>
            <w:hideMark/>
          </w:tcPr>
          <w:p w:rsidR="00914D52" w:rsidRPr="00914D52" w:rsidRDefault="00914D52" w:rsidP="00914D52">
            <w:pPr>
              <w:spacing w:line="240" w:lineRule="auto"/>
              <w:ind w:firstLine="0"/>
              <w:jc w:val="left"/>
              <w:rPr>
                <w:rFonts w:ascii="Calibri" w:hAnsi="Calibri" w:cs="Times New Roman"/>
                <w:color w:val="000000"/>
                <w:sz w:val="22"/>
                <w:lang w:eastAsia="ru-RU"/>
              </w:rPr>
            </w:pPr>
            <w:r w:rsidRPr="00914D52">
              <w:rPr>
                <w:rFonts w:ascii="Calibri" w:hAnsi="Calibri" w:cs="Times New Roman"/>
                <w:color w:val="000000"/>
                <w:sz w:val="22"/>
                <w:lang w:eastAsia="ru-RU"/>
              </w:rPr>
              <w:t> </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Обеспеченность инженерными коммуникациями</w:t>
            </w: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Отопление</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собственная угольная котельная</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собственная угольная котельная</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Горячее водоснабжение </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электроводонагреватель</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электроводонагреватель</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электроводонагреватель</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Холодное водоснабжение </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скважина</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Водоотведение </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выгреб</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выгреб</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выгреб</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выгреб</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Наличие высокоскоростной сети "Интернет".</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420"/>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Техническое состояние объекта</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bl>
    <w:p w:rsidR="00914D52" w:rsidRDefault="00914D52" w:rsidP="00A23D7B">
      <w:pPr>
        <w:ind w:firstLine="567"/>
        <w:rPr>
          <w:rFonts w:cs="Times New Roman"/>
          <w:sz w:val="24"/>
          <w:szCs w:val="24"/>
        </w:rPr>
        <w:sectPr w:rsidR="00914D52" w:rsidSect="00914D52">
          <w:pgSz w:w="16839" w:h="11907" w:orient="landscape" w:code="9"/>
          <w:pgMar w:top="1418" w:right="567" w:bottom="567" w:left="567" w:header="567" w:footer="567" w:gutter="0"/>
          <w:cols w:space="708"/>
          <w:docGrid w:linePitch="381"/>
        </w:sectPr>
      </w:pPr>
    </w:p>
    <w:p w:rsidR="00395D69" w:rsidRPr="00914D52" w:rsidRDefault="00B43A81" w:rsidP="00914D52">
      <w:pPr>
        <w:pStyle w:val="aff0"/>
        <w:keepNext/>
      </w:pPr>
      <w:bookmarkStart w:id="30" w:name="_Toc495071786"/>
      <w:r>
        <w:lastRenderedPageBreak/>
        <w:t xml:space="preserve">Таблица </w:t>
      </w:r>
      <w:fldSimple w:instr=" SEQ Таблица \* ARABIC ">
        <w:r w:rsidR="00FD168C">
          <w:rPr>
            <w:noProof/>
          </w:rPr>
          <w:t>7</w:t>
        </w:r>
      </w:fldSimple>
      <w:r>
        <w:t xml:space="preserve"> </w:t>
      </w:r>
      <w:r w:rsidRPr="00B43A81">
        <w:t xml:space="preserve">Перечень и характеристики </w:t>
      </w:r>
      <w:r w:rsidR="0094463A">
        <w:t xml:space="preserve">зданий </w:t>
      </w:r>
      <w:r w:rsidRPr="00B43A81">
        <w:t>учреждений здравоохранения</w:t>
      </w:r>
      <w:r>
        <w:t>.</w:t>
      </w:r>
      <w:bookmarkEnd w:id="30"/>
    </w:p>
    <w:tbl>
      <w:tblPr>
        <w:tblW w:w="5000" w:type="pct"/>
        <w:tblLook w:val="04A0" w:firstRow="1" w:lastRow="0" w:firstColumn="1" w:lastColumn="0" w:noHBand="0" w:noVBand="1"/>
      </w:tblPr>
      <w:tblGrid>
        <w:gridCol w:w="2430"/>
        <w:gridCol w:w="2152"/>
        <w:gridCol w:w="2267"/>
        <w:gridCol w:w="2267"/>
        <w:gridCol w:w="2267"/>
        <w:gridCol w:w="2267"/>
        <w:gridCol w:w="2270"/>
      </w:tblGrid>
      <w:tr w:rsidR="00914D52" w:rsidRPr="00914D52" w:rsidTr="00914D52">
        <w:trPr>
          <w:trHeight w:val="39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Наименование  учреждения</w:t>
            </w:r>
          </w:p>
        </w:tc>
        <w:tc>
          <w:tcPr>
            <w:tcW w:w="3561" w:type="pct"/>
            <w:gridSpan w:val="5"/>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ГБУЗ «Районная больница с.Кунашак» </w:t>
            </w:r>
          </w:p>
        </w:tc>
      </w:tr>
      <w:tr w:rsidR="00914D52" w:rsidRPr="00914D52" w:rsidTr="00914D52">
        <w:trPr>
          <w:trHeight w:val="555"/>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Адрес месторасположения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 Большой Куяш, ул. Новая, д.5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 Татарская Караболка, ул. Школьная, д. б/н</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 Ибрагимово, д.б/н</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д.Голубинка ул.Береговая, д.30, кв.2</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д.Сарыкульмяк ул.Ленина, д.35</w:t>
            </w:r>
          </w:p>
        </w:tc>
      </w:tr>
      <w:tr w:rsidR="00914D52" w:rsidRPr="00914D52" w:rsidTr="00914D52">
        <w:trPr>
          <w:trHeight w:val="51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Наименование здания (корпуса, объекта)  которое входит в состав учреждения*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 врача общей практики</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Фельдшерско-акушерский пункт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Фельдшерско-акушерский пункт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Фельдшерско-акушерский пункт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Фельдшерско-акушерский пункт </w:t>
            </w:r>
          </w:p>
        </w:tc>
      </w:tr>
      <w:tr w:rsidR="00914D52" w:rsidRPr="00914D52" w:rsidTr="00914D52">
        <w:trPr>
          <w:trHeight w:val="36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Год постройки</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1965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1960</w:t>
            </w:r>
          </w:p>
        </w:tc>
      </w:tr>
      <w:tr w:rsidR="00914D52" w:rsidRPr="00914D52" w:rsidTr="00914D52">
        <w:trPr>
          <w:trHeight w:val="36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Год капитального ремонта</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360"/>
        </w:trPr>
        <w:tc>
          <w:tcPr>
            <w:tcW w:w="763"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Мощность (производительность) учреждения) </w:t>
            </w: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ед. изм.**</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Кол-во/посещ.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Кол-во/посещ.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Кол-во/посещ.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Кол-во/посещ.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Кол-во/посещ. </w:t>
            </w:r>
          </w:p>
        </w:tc>
      </w:tr>
      <w:tr w:rsidR="00914D52" w:rsidRPr="00914D52" w:rsidTr="00914D52">
        <w:trPr>
          <w:trHeight w:val="36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Проектная величина</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r>
      <w:tr w:rsidR="00914D52" w:rsidRPr="00914D52" w:rsidTr="00914D52">
        <w:trPr>
          <w:trHeight w:val="36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Фактическая величина  за 2016 год</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r>
      <w:tr w:rsidR="00914D52" w:rsidRPr="00914D52" w:rsidTr="00914D52">
        <w:trPr>
          <w:trHeight w:val="360"/>
        </w:trPr>
        <w:tc>
          <w:tcPr>
            <w:tcW w:w="763"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Характеристика здания</w:t>
            </w: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Этажность</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r>
      <w:tr w:rsidR="00914D52" w:rsidRPr="00914D52" w:rsidTr="00914D52">
        <w:trPr>
          <w:trHeight w:val="30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Материал стен</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деревянное</w:t>
            </w:r>
          </w:p>
        </w:tc>
      </w:tr>
      <w:tr w:rsidR="00914D52" w:rsidRPr="00914D52" w:rsidTr="00914D52">
        <w:trPr>
          <w:trHeight w:val="30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Материал кровли</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профнастил</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r>
      <w:tr w:rsidR="00914D52" w:rsidRPr="00914D52" w:rsidTr="00914D52">
        <w:trPr>
          <w:trHeight w:val="30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Полезная площадь, м.кв.</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335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46,8</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51,4</w:t>
            </w:r>
          </w:p>
        </w:tc>
      </w:tr>
      <w:tr w:rsidR="00914D52" w:rsidRPr="00914D52" w:rsidTr="00914D52">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Площадь земельного участка, м.кв.</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140</w:t>
            </w:r>
          </w:p>
        </w:tc>
      </w:tr>
      <w:tr w:rsidR="00914D52" w:rsidRPr="00914D52" w:rsidTr="00914D52">
        <w:trPr>
          <w:trHeight w:val="300"/>
        </w:trPr>
        <w:tc>
          <w:tcPr>
            <w:tcW w:w="763"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Обеспеченность инженерными коммуникациями</w:t>
            </w: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Отопление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r>
      <w:tr w:rsidR="00914D52" w:rsidRPr="00914D52" w:rsidTr="00914D52">
        <w:trPr>
          <w:trHeight w:val="30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Горячее водоснабжение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r>
      <w:tr w:rsidR="00914D52" w:rsidRPr="00914D52" w:rsidTr="00914D52">
        <w:trPr>
          <w:trHeight w:val="30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Холодное водоснабжение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r>
      <w:tr w:rsidR="00914D52" w:rsidRPr="00914D52" w:rsidTr="00914D52">
        <w:trPr>
          <w:trHeight w:val="30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Водоотведение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r>
      <w:tr w:rsidR="00914D52" w:rsidRPr="00914D52" w:rsidTr="00914D52">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Наличие высокоскоростной сети "Интернет".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r>
      <w:tr w:rsidR="00914D52" w:rsidRPr="00914D52" w:rsidTr="00914D52">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Техническое состояние объекта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r>
    </w:tbl>
    <w:p w:rsidR="00914D52" w:rsidRDefault="00914D52" w:rsidP="00B43A81">
      <w:pPr>
        <w:ind w:firstLine="0"/>
        <w:rPr>
          <w:sz w:val="24"/>
          <w:szCs w:val="24"/>
        </w:rPr>
        <w:sectPr w:rsidR="00914D52" w:rsidSect="00B43A81">
          <w:pgSz w:w="16838" w:h="11906" w:orient="landscape" w:code="9"/>
          <w:pgMar w:top="1418" w:right="567" w:bottom="567" w:left="567" w:header="709" w:footer="709" w:gutter="0"/>
          <w:cols w:space="708"/>
          <w:docGrid w:linePitch="381"/>
        </w:sectPr>
      </w:pPr>
    </w:p>
    <w:p w:rsidR="006F30D8" w:rsidRDefault="006F30D8" w:rsidP="006F30D8">
      <w:pPr>
        <w:pStyle w:val="aff0"/>
        <w:keepNext/>
      </w:pPr>
      <w:bookmarkStart w:id="31" w:name="_Toc495071787"/>
      <w:r>
        <w:lastRenderedPageBreak/>
        <w:t xml:space="preserve">Таблица </w:t>
      </w:r>
      <w:fldSimple w:instr=" SEQ Таблица \* ARABIC ">
        <w:r w:rsidR="00FD168C">
          <w:rPr>
            <w:noProof/>
          </w:rPr>
          <w:t>8</w:t>
        </w:r>
      </w:fldSimple>
      <w:r>
        <w:t xml:space="preserve"> </w:t>
      </w:r>
      <w:r w:rsidRPr="006F30D8">
        <w:t>Перечень и характеристики зданий учреждений социальной защиты населения</w:t>
      </w:r>
      <w:bookmarkEnd w:id="31"/>
    </w:p>
    <w:tbl>
      <w:tblPr>
        <w:tblW w:w="5000" w:type="pct"/>
        <w:tblLook w:val="04A0" w:firstRow="1" w:lastRow="0" w:firstColumn="1" w:lastColumn="0" w:noHBand="0" w:noVBand="1"/>
      </w:tblPr>
      <w:tblGrid>
        <w:gridCol w:w="1655"/>
        <w:gridCol w:w="1631"/>
        <w:gridCol w:w="1851"/>
        <w:gridCol w:w="1574"/>
        <w:gridCol w:w="1575"/>
        <w:gridCol w:w="1851"/>
      </w:tblGrid>
      <w:tr w:rsidR="006F30D8" w:rsidRPr="006F30D8" w:rsidTr="006F30D8">
        <w:trPr>
          <w:trHeight w:val="795"/>
        </w:trPr>
        <w:tc>
          <w:tcPr>
            <w:tcW w:w="167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Наименование  учреждения</w:t>
            </w:r>
          </w:p>
        </w:tc>
        <w:tc>
          <w:tcPr>
            <w:tcW w:w="1607" w:type="pct"/>
            <w:gridSpan w:val="2"/>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 «КЦСОН»</w:t>
            </w:r>
          </w:p>
        </w:tc>
        <w:tc>
          <w:tcPr>
            <w:tcW w:w="804"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МУСО «Центр помощи семьи и детям оставшимся без попечения родителей"</w:t>
            </w:r>
          </w:p>
        </w:tc>
        <w:tc>
          <w:tcPr>
            <w:tcW w:w="913"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МСУСО «Дом-интернат для престарелых и инвалидов в с. Новобурино»</w:t>
            </w:r>
          </w:p>
        </w:tc>
      </w:tr>
      <w:tr w:rsidR="006F30D8" w:rsidRPr="006F30D8" w:rsidTr="006F30D8">
        <w:trPr>
          <w:trHeight w:val="439"/>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Адрес месторасположения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8-ое Марта, 56Б.</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Ленина, 86.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Совхозная, 26.</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Новобурино, ул. Школьная 1а</w:t>
            </w:r>
          </w:p>
        </w:tc>
      </w:tr>
      <w:tr w:rsidR="006F30D8" w:rsidRPr="006F30D8" w:rsidTr="006F30D8">
        <w:trPr>
          <w:trHeight w:val="887"/>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Наименование здания (корпуса, объекта)  которое входит в состав учреждения*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 «КЦСОН»</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Помещение (каб. 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МУСО «Центр помощи семьи и детям оставшимся без попечения родителей"</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дома-интерната</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постройки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1930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1968</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капитального ремонта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2003</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Мощность (производительность) учреждения) </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ед. изм.**</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посещений</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мест</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Койко/мес  </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Проектная величина</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Фактическая величина за 2016 год</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65570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Характеристика здания</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Этажность</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стен</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дерево</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кирпичное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кровли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металл</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рубероид</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Полезная площадь, м.кв.</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268,8</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1328</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Площадь земельного участка, м.кв.</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8140</w:t>
            </w:r>
          </w:p>
        </w:tc>
      </w:tr>
      <w:tr w:rsidR="006F30D8" w:rsidRPr="006F30D8" w:rsidTr="006F30D8">
        <w:trPr>
          <w:trHeight w:val="30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Обеспеченность инженерными коммуникациями</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Отопление</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Горячее водоснабжение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2657D"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электроводонагреватель</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электроводонагреватель</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Холодное водоснабжение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Водоотведение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отсутствует</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Наличие высокоскоростной сети "Интернет".</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Техническое состояние объекта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r>
    </w:tbl>
    <w:p w:rsidR="006F30D8" w:rsidRDefault="006F30D8" w:rsidP="00806466">
      <w:pPr>
        <w:widowControl w:val="0"/>
        <w:adjustRightInd w:val="0"/>
        <w:ind w:firstLine="567"/>
        <w:jc w:val="left"/>
        <w:textAlignment w:val="baseline"/>
        <w:rPr>
          <w:rFonts w:cs="Times New Roman"/>
          <w:sz w:val="24"/>
          <w:szCs w:val="24"/>
        </w:rPr>
      </w:pPr>
    </w:p>
    <w:p w:rsidR="00A67754" w:rsidRDefault="00A67754" w:rsidP="009E3764">
      <w:pPr>
        <w:pStyle w:val="aff0"/>
        <w:keepNext/>
      </w:pPr>
      <w:bookmarkStart w:id="32" w:name="_Toc495071788"/>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sectPr w:rsidR="00A67754" w:rsidSect="0050490F">
          <w:pgSz w:w="11906" w:h="16838" w:code="9"/>
          <w:pgMar w:top="567" w:right="567" w:bottom="567" w:left="1418" w:header="709" w:footer="709" w:gutter="0"/>
          <w:cols w:space="708"/>
          <w:docGrid w:linePitch="381"/>
        </w:sectPr>
      </w:pPr>
    </w:p>
    <w:p w:rsidR="009E3764" w:rsidRPr="009E3764" w:rsidRDefault="009E3764" w:rsidP="009E3764">
      <w:pPr>
        <w:pStyle w:val="aff0"/>
        <w:keepNext/>
      </w:pPr>
      <w:r>
        <w:lastRenderedPageBreak/>
        <w:t xml:space="preserve">Таблица </w:t>
      </w:r>
      <w:fldSimple w:instr=" SEQ Таблица \* ARABIC ">
        <w:r>
          <w:rPr>
            <w:noProof/>
          </w:rPr>
          <w:t>9</w:t>
        </w:r>
      </w:fldSimple>
      <w:r>
        <w:t xml:space="preserve">  </w:t>
      </w:r>
      <w:r w:rsidRPr="00EF7502">
        <w:t>Перечень и характеристики зданий учреждений культуры</w:t>
      </w:r>
      <w:r>
        <w:t>.</w:t>
      </w:r>
      <w:bookmarkEnd w:id="32"/>
    </w:p>
    <w:tbl>
      <w:tblPr>
        <w:tblW w:w="5000" w:type="pct"/>
        <w:tblLook w:val="04A0" w:firstRow="1" w:lastRow="0" w:firstColumn="1" w:lastColumn="0" w:noHBand="0" w:noVBand="1"/>
      </w:tblPr>
      <w:tblGrid>
        <w:gridCol w:w="1785"/>
        <w:gridCol w:w="1581"/>
        <w:gridCol w:w="1800"/>
        <w:gridCol w:w="1640"/>
        <w:gridCol w:w="1666"/>
        <w:gridCol w:w="1665"/>
      </w:tblGrid>
      <w:tr w:rsidR="00914D52" w:rsidRPr="00914D52" w:rsidTr="00914D52">
        <w:trPr>
          <w:trHeight w:val="39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Наименование  учреждения</w:t>
            </w:r>
          </w:p>
        </w:tc>
        <w:tc>
          <w:tcPr>
            <w:tcW w:w="3313" w:type="pct"/>
            <w:gridSpan w:val="4"/>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МКУК «ЦКС» МО «Куяшское с/п»</w:t>
            </w:r>
          </w:p>
        </w:tc>
      </w:tr>
      <w:tr w:rsidR="00914D52" w:rsidRPr="00914D52" w:rsidTr="00914D52">
        <w:trPr>
          <w:trHeight w:val="555"/>
        </w:trPr>
        <w:tc>
          <w:tcPr>
            <w:tcW w:w="16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Адрес месторасположения</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 Большой Куяш, ул. Ленина,  155</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 Голубинка, ул. Береговая, 30</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 Караболка, ул.  Ленина, 141</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 Сарыкульмяк, ул. Ленина, 55</w:t>
            </w:r>
          </w:p>
        </w:tc>
      </w:tr>
      <w:tr w:rsidR="00914D52" w:rsidRPr="00914D52" w:rsidTr="00914D52">
        <w:trPr>
          <w:trHeight w:val="51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Наименование здания (корпуса, объекта)  которое входит в состав учреждения*</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Куяшский ДК </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СК Голубинский</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СК Карабольский</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СК Сарыкульмякский</w:t>
            </w:r>
          </w:p>
        </w:tc>
      </w:tr>
      <w:tr w:rsidR="00914D52" w:rsidRPr="00914D52" w:rsidTr="00914D52">
        <w:trPr>
          <w:trHeight w:val="36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Год постройки</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1903</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1960</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1911</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1960</w:t>
            </w:r>
          </w:p>
        </w:tc>
      </w:tr>
      <w:tr w:rsidR="00914D52" w:rsidRPr="00914D52" w:rsidTr="00914D52">
        <w:trPr>
          <w:trHeight w:val="36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Год капитального ремонта</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360"/>
        </w:trPr>
        <w:tc>
          <w:tcPr>
            <w:tcW w:w="894" w:type="pct"/>
            <w:vMerge w:val="restart"/>
            <w:tcBorders>
              <w:top w:val="nil"/>
              <w:left w:val="single" w:sz="4" w:space="0" w:color="auto"/>
              <w:bottom w:val="nil"/>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Мощность (производительность) учреждения) </w:t>
            </w: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ед. изм.**</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зрительские места</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зрительские места</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зрительские места</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зрительские места</w:t>
            </w:r>
          </w:p>
        </w:tc>
      </w:tr>
      <w:tr w:rsidR="00914D52" w:rsidRPr="00914D52" w:rsidTr="00914D52">
        <w:trPr>
          <w:trHeight w:val="360"/>
        </w:trPr>
        <w:tc>
          <w:tcPr>
            <w:tcW w:w="894"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Проектная (нормативная) величина</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80</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r>
      <w:tr w:rsidR="00914D52" w:rsidRPr="00914D52" w:rsidTr="00914D52">
        <w:trPr>
          <w:trHeight w:val="360"/>
        </w:trPr>
        <w:tc>
          <w:tcPr>
            <w:tcW w:w="894"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Фактическая величина  за 2016 год</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360"/>
        </w:trPr>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Характеристика здания</w:t>
            </w: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Этажность</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r>
      <w:tr w:rsidR="00914D52" w:rsidRPr="00914D52" w:rsidTr="00914D52">
        <w:trPr>
          <w:trHeight w:val="300"/>
        </w:trPr>
        <w:tc>
          <w:tcPr>
            <w:tcW w:w="894" w:type="pct"/>
            <w:vMerge/>
            <w:tcBorders>
              <w:top w:val="single" w:sz="4" w:space="0" w:color="auto"/>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Материал стен</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r>
      <w:tr w:rsidR="00914D52" w:rsidRPr="00914D52" w:rsidTr="00914D52">
        <w:trPr>
          <w:trHeight w:val="300"/>
        </w:trPr>
        <w:tc>
          <w:tcPr>
            <w:tcW w:w="894" w:type="pct"/>
            <w:vMerge/>
            <w:tcBorders>
              <w:top w:val="single" w:sz="4" w:space="0" w:color="auto"/>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Материал кровли</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метллочерепица</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метллочерепица</w:t>
            </w:r>
          </w:p>
        </w:tc>
      </w:tr>
      <w:tr w:rsidR="00914D52" w:rsidRPr="00914D52" w:rsidTr="00914D52">
        <w:trPr>
          <w:trHeight w:val="300"/>
        </w:trPr>
        <w:tc>
          <w:tcPr>
            <w:tcW w:w="894" w:type="pct"/>
            <w:vMerge/>
            <w:tcBorders>
              <w:top w:val="single" w:sz="4" w:space="0" w:color="auto"/>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Полезная площадь, м.кв.</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500</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200</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300</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200</w:t>
            </w:r>
          </w:p>
        </w:tc>
      </w:tr>
      <w:tr w:rsidR="00914D52" w:rsidRPr="00914D52" w:rsidTr="00914D52">
        <w:trPr>
          <w:trHeight w:val="30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Площадь земельного участка, м.кв.</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r>
      <w:tr w:rsidR="00914D52" w:rsidRPr="00914D52" w:rsidTr="00914D52">
        <w:trPr>
          <w:trHeight w:val="300"/>
        </w:trPr>
        <w:tc>
          <w:tcPr>
            <w:tcW w:w="894"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Обеспеченность инженерными коммуникациями</w:t>
            </w: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Отопление</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Электрическое.</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Электрическое.</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Электрическое.</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Электрическое.</w:t>
            </w:r>
          </w:p>
        </w:tc>
      </w:tr>
      <w:tr w:rsidR="00914D52" w:rsidRPr="00914D52" w:rsidTr="00914D52">
        <w:trPr>
          <w:trHeight w:val="300"/>
        </w:trPr>
        <w:tc>
          <w:tcPr>
            <w:tcW w:w="894"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Горячее водоснабжение </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r>
      <w:tr w:rsidR="00914D52" w:rsidRPr="00914D52" w:rsidTr="00914D52">
        <w:trPr>
          <w:trHeight w:val="300"/>
        </w:trPr>
        <w:tc>
          <w:tcPr>
            <w:tcW w:w="894"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Холодное водоснабжение </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r>
      <w:tr w:rsidR="00914D52" w:rsidRPr="00914D52" w:rsidTr="00914D52">
        <w:trPr>
          <w:trHeight w:val="300"/>
        </w:trPr>
        <w:tc>
          <w:tcPr>
            <w:tcW w:w="894"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Водоотведение </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r>
      <w:tr w:rsidR="00914D52" w:rsidRPr="00914D52" w:rsidTr="00914D52">
        <w:trPr>
          <w:trHeight w:val="30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Наличие высокоскоростной сети "Интернет".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r>
      <w:tr w:rsidR="00914D52" w:rsidRPr="00914D52" w:rsidTr="00914D52">
        <w:trPr>
          <w:trHeight w:val="585"/>
        </w:trPr>
        <w:tc>
          <w:tcPr>
            <w:tcW w:w="16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Техническое состояние объекта </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Неудовлетворительное. Необходим капитальный ремонт.</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 Необходим частичный ремонт.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 Необходим частичный ремонт.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 Необходим частичный ремонт.</w:t>
            </w:r>
          </w:p>
        </w:tc>
      </w:tr>
    </w:tbl>
    <w:p w:rsidR="00EF7502" w:rsidRDefault="00EF7502" w:rsidP="00BF55DE">
      <w:pPr>
        <w:ind w:firstLine="567"/>
        <w:rPr>
          <w:rFonts w:cs="Times New Roman"/>
          <w:sz w:val="24"/>
          <w:szCs w:val="24"/>
        </w:rPr>
      </w:pPr>
    </w:p>
    <w:p w:rsidR="003B3FCC" w:rsidRDefault="003B3FCC" w:rsidP="00BF55DE">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sectPr w:rsidR="00EF7502" w:rsidSect="0050490F">
          <w:pgSz w:w="11906" w:h="16838" w:code="9"/>
          <w:pgMar w:top="567" w:right="567" w:bottom="567" w:left="1418" w:header="709" w:footer="709" w:gutter="0"/>
          <w:cols w:space="708"/>
          <w:docGrid w:linePitch="381"/>
        </w:sectPr>
      </w:pPr>
    </w:p>
    <w:p w:rsidR="007A5FC7" w:rsidRDefault="007A5FC7" w:rsidP="007A5FC7">
      <w:pPr>
        <w:keepNext/>
        <w:spacing w:line="240" w:lineRule="auto"/>
        <w:ind w:firstLine="0"/>
        <w:outlineLvl w:val="1"/>
        <w:rPr>
          <w:rFonts w:cs="Times New Roman"/>
          <w:b/>
          <w:bCs/>
          <w:iCs/>
          <w:szCs w:val="26"/>
        </w:rPr>
      </w:pPr>
      <w:bookmarkStart w:id="33" w:name="_Toc494833133"/>
      <w:r>
        <w:rPr>
          <w:rFonts w:cs="Times New Roman"/>
          <w:b/>
          <w:bCs/>
          <w:iCs/>
          <w:szCs w:val="26"/>
        </w:rPr>
        <w:lastRenderedPageBreak/>
        <w:t xml:space="preserve">2.4 </w:t>
      </w:r>
      <w:r w:rsidRPr="007A5FC7">
        <w:rPr>
          <w:rFonts w:cs="Times New Roman"/>
          <w:b/>
          <w:bCs/>
          <w:iCs/>
          <w:szCs w:val="26"/>
        </w:rPr>
        <w:t>Прогнозируемый спрос на услуги социальной инфраструктуры.</w:t>
      </w:r>
      <w:bookmarkEnd w:id="33"/>
    </w:p>
    <w:p w:rsidR="00FA1197" w:rsidRDefault="00FA1197" w:rsidP="007A5FC7">
      <w:pPr>
        <w:keepNext/>
        <w:spacing w:line="240" w:lineRule="auto"/>
        <w:ind w:firstLine="0"/>
        <w:outlineLvl w:val="1"/>
        <w:rPr>
          <w:rFonts w:cs="Times New Roman"/>
          <w:b/>
          <w:bCs/>
          <w:iCs/>
          <w:szCs w:val="26"/>
        </w:rPr>
      </w:pPr>
    </w:p>
    <w:p w:rsidR="00724A4A" w:rsidRDefault="00724A4A" w:rsidP="00724A4A">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Pr>
          <w:rFonts w:eastAsia="Microsoft YaHei" w:cs="Times New Roman"/>
          <w:b/>
          <w:spacing w:val="-5"/>
          <w:sz w:val="24"/>
          <w:szCs w:val="24"/>
        </w:rPr>
        <w:t>4</w:t>
      </w:r>
      <w:r w:rsidRPr="00BF55DE">
        <w:rPr>
          <w:rFonts w:eastAsia="Microsoft YaHei" w:cs="Times New Roman"/>
          <w:b/>
          <w:spacing w:val="-5"/>
          <w:sz w:val="24"/>
          <w:szCs w:val="24"/>
        </w:rPr>
        <w:t>.</w:t>
      </w:r>
      <w:r>
        <w:rPr>
          <w:rFonts w:eastAsia="Microsoft YaHei" w:cs="Times New Roman"/>
          <w:b/>
          <w:spacing w:val="-5"/>
          <w:sz w:val="24"/>
          <w:szCs w:val="24"/>
        </w:rPr>
        <w:t>1</w:t>
      </w:r>
      <w:r w:rsidRPr="00BF55DE">
        <w:rPr>
          <w:rFonts w:eastAsia="Microsoft YaHei" w:cs="Times New Roman"/>
          <w:b/>
          <w:spacing w:val="-5"/>
          <w:sz w:val="24"/>
          <w:szCs w:val="24"/>
        </w:rPr>
        <w:t xml:space="preserve"> </w:t>
      </w:r>
      <w:r>
        <w:rPr>
          <w:rFonts w:eastAsia="Microsoft YaHei" w:cs="Times New Roman"/>
          <w:b/>
          <w:spacing w:val="-5"/>
          <w:sz w:val="24"/>
          <w:szCs w:val="24"/>
        </w:rPr>
        <w:t>Общие положения.</w:t>
      </w:r>
    </w:p>
    <w:p w:rsidR="00724A4A" w:rsidRDefault="00724A4A" w:rsidP="00724A4A">
      <w:pPr>
        <w:ind w:firstLine="567"/>
        <w:rPr>
          <w:rFonts w:cs="Times New Roman"/>
          <w:sz w:val="24"/>
          <w:szCs w:val="24"/>
        </w:rPr>
      </w:pPr>
    </w:p>
    <w:p w:rsidR="00724A4A" w:rsidRDefault="00724A4A" w:rsidP="00724A4A">
      <w:pPr>
        <w:ind w:firstLine="567"/>
        <w:rPr>
          <w:rFonts w:cs="Times New Roman"/>
          <w:sz w:val="24"/>
          <w:szCs w:val="24"/>
        </w:rPr>
      </w:pPr>
      <w:r>
        <w:rPr>
          <w:rFonts w:cs="Times New Roman"/>
          <w:sz w:val="24"/>
          <w:szCs w:val="24"/>
        </w:rPr>
        <w:t xml:space="preserve">Нормативы градостроительного проектирования </w:t>
      </w:r>
      <w:r w:rsidR="008501A7">
        <w:rPr>
          <w:rFonts w:cs="Times New Roman"/>
          <w:sz w:val="24"/>
          <w:szCs w:val="24"/>
        </w:rPr>
        <w:t>объектов социальной инфраструктуры, социальные нормативы и нормы</w:t>
      </w:r>
      <w:r>
        <w:rPr>
          <w:rFonts w:cs="Times New Roman"/>
          <w:sz w:val="24"/>
          <w:szCs w:val="24"/>
        </w:rPr>
        <w:t xml:space="preserve"> применительно к сельским поселениям приняты</w:t>
      </w:r>
      <w:r w:rsidR="008501A7">
        <w:rPr>
          <w:rFonts w:cs="Times New Roman"/>
          <w:sz w:val="24"/>
          <w:szCs w:val="24"/>
        </w:rPr>
        <w:t>е</w:t>
      </w:r>
      <w:r>
        <w:rPr>
          <w:rFonts w:cs="Times New Roman"/>
          <w:sz w:val="24"/>
          <w:szCs w:val="24"/>
        </w:rPr>
        <w:t xml:space="preserve"> из  </w:t>
      </w:r>
      <w:r w:rsidRPr="00BF55DE">
        <w:rPr>
          <w:rFonts w:cs="Times New Roman"/>
          <w:sz w:val="24"/>
          <w:szCs w:val="24"/>
        </w:rPr>
        <w:t>[</w:t>
      </w:r>
      <w:r w:rsidR="008501A7">
        <w:rPr>
          <w:rFonts w:cs="Times New Roman"/>
          <w:sz w:val="24"/>
          <w:szCs w:val="24"/>
        </w:rPr>
        <w:t>6</w:t>
      </w:r>
      <w:r w:rsidRPr="00BF55DE">
        <w:rPr>
          <w:rFonts w:cs="Times New Roman"/>
          <w:sz w:val="24"/>
          <w:szCs w:val="24"/>
        </w:rPr>
        <w:t xml:space="preserve">] </w:t>
      </w:r>
      <w:r w:rsidR="008501A7">
        <w:rPr>
          <w:rFonts w:cs="Times New Roman"/>
          <w:sz w:val="24"/>
          <w:szCs w:val="24"/>
        </w:rPr>
        <w:t xml:space="preserve">и  </w:t>
      </w:r>
      <w:r w:rsidR="008501A7" w:rsidRPr="00BF55DE">
        <w:rPr>
          <w:rFonts w:cs="Times New Roman"/>
          <w:sz w:val="24"/>
          <w:szCs w:val="24"/>
        </w:rPr>
        <w:t>[</w:t>
      </w:r>
      <w:r w:rsidR="008501A7">
        <w:rPr>
          <w:rFonts w:cs="Times New Roman"/>
          <w:sz w:val="24"/>
          <w:szCs w:val="24"/>
        </w:rPr>
        <w:t>5</w:t>
      </w:r>
      <w:r w:rsidR="008501A7" w:rsidRPr="00BF55DE">
        <w:rPr>
          <w:rFonts w:cs="Times New Roman"/>
          <w:sz w:val="24"/>
          <w:szCs w:val="24"/>
        </w:rPr>
        <w:t xml:space="preserve">] </w:t>
      </w:r>
      <w:r>
        <w:rPr>
          <w:rFonts w:cs="Times New Roman"/>
          <w:sz w:val="24"/>
          <w:szCs w:val="24"/>
        </w:rPr>
        <w:t>приведены в приложении 2.</w:t>
      </w:r>
      <w:r w:rsidR="008F0944">
        <w:rPr>
          <w:rFonts w:cs="Times New Roman"/>
          <w:sz w:val="24"/>
          <w:szCs w:val="24"/>
        </w:rPr>
        <w:t xml:space="preserve"> </w:t>
      </w:r>
    </w:p>
    <w:p w:rsidR="00806466" w:rsidRDefault="00806466" w:rsidP="00806466">
      <w:pPr>
        <w:ind w:firstLine="567"/>
        <w:rPr>
          <w:rFonts w:cs="Times New Roman"/>
          <w:sz w:val="24"/>
          <w:szCs w:val="24"/>
        </w:rPr>
      </w:pPr>
      <w:r w:rsidRPr="00806466">
        <w:rPr>
          <w:rFonts w:cs="Times New Roman"/>
          <w:sz w:val="24"/>
          <w:szCs w:val="24"/>
        </w:rPr>
        <w:t xml:space="preserve">Емкость </w:t>
      </w:r>
      <w:r w:rsidR="005F0FD9">
        <w:rPr>
          <w:rFonts w:cs="Times New Roman"/>
          <w:sz w:val="24"/>
          <w:szCs w:val="24"/>
        </w:rPr>
        <w:t>социальных</w:t>
      </w:r>
      <w:r w:rsidRPr="00806466">
        <w:rPr>
          <w:rFonts w:cs="Times New Roman"/>
          <w:sz w:val="24"/>
          <w:szCs w:val="24"/>
        </w:rPr>
        <w:t xml:space="preserve"> учреждений не должна быть менее нормативной, однако может регулироваться со стороны органов местного самоуправления. Уровень обеспеченности социальной инфраструктурой </w:t>
      </w:r>
      <w:r w:rsidR="0098139D">
        <w:rPr>
          <w:rFonts w:cs="Times New Roman"/>
          <w:sz w:val="24"/>
          <w:szCs w:val="24"/>
        </w:rPr>
        <w:t>Куяш</w:t>
      </w:r>
      <w:r w:rsidR="008501A7">
        <w:rPr>
          <w:rFonts w:cs="Times New Roman"/>
          <w:sz w:val="24"/>
          <w:szCs w:val="24"/>
        </w:rPr>
        <w:t xml:space="preserve">ского сельского поселения </w:t>
      </w:r>
      <w:r w:rsidRPr="00806466">
        <w:rPr>
          <w:rFonts w:cs="Times New Roman"/>
          <w:sz w:val="24"/>
          <w:szCs w:val="24"/>
        </w:rPr>
        <w:t xml:space="preserve">оценен по социальным нормативам, в качестве которых использованы </w:t>
      </w:r>
      <w:r w:rsidR="00531F19" w:rsidRPr="00531F19">
        <w:rPr>
          <w:rFonts w:cs="Times New Roman"/>
          <w:sz w:val="24"/>
          <w:szCs w:val="24"/>
        </w:rPr>
        <w:t>СП 42.13330.2011</w:t>
      </w:r>
      <w:r w:rsidRPr="00806466">
        <w:rPr>
          <w:rFonts w:cs="Times New Roman"/>
          <w:sz w:val="24"/>
          <w:szCs w:val="24"/>
        </w:rPr>
        <w:t xml:space="preserve"> «Градостроительство. Планировка и застройка городских и сельских поселений»</w:t>
      </w:r>
      <w:r w:rsidR="008501A7">
        <w:rPr>
          <w:rFonts w:cs="Times New Roman"/>
          <w:sz w:val="24"/>
          <w:szCs w:val="24"/>
        </w:rPr>
        <w:t xml:space="preserve"> и</w:t>
      </w:r>
      <w:r w:rsidRPr="00806466">
        <w:rPr>
          <w:rFonts w:cs="Times New Roman"/>
          <w:sz w:val="24"/>
          <w:szCs w:val="24"/>
        </w:rPr>
        <w:t xml:space="preserve"> Распоряжение Правительства РФ от 03 июля 1996 года №   1063-р</w:t>
      </w:r>
      <w:r>
        <w:rPr>
          <w:rFonts w:cs="Times New Roman"/>
          <w:sz w:val="24"/>
          <w:szCs w:val="24"/>
        </w:rPr>
        <w:t xml:space="preserve"> </w:t>
      </w:r>
      <w:r w:rsidRPr="00806466">
        <w:rPr>
          <w:rFonts w:cs="Times New Roman"/>
          <w:sz w:val="24"/>
          <w:szCs w:val="24"/>
        </w:rPr>
        <w:t>«О социальных норма</w:t>
      </w:r>
      <w:r w:rsidR="00123B64">
        <w:rPr>
          <w:rFonts w:cs="Times New Roman"/>
          <w:sz w:val="24"/>
          <w:szCs w:val="24"/>
        </w:rPr>
        <w:t xml:space="preserve">тивах и нормах». </w:t>
      </w:r>
      <w:r w:rsidRPr="00806466">
        <w:rPr>
          <w:rFonts w:cs="Times New Roman"/>
          <w:sz w:val="24"/>
          <w:szCs w:val="24"/>
        </w:rPr>
        <w:t>Данные нормативы были разработаны для условий государственного обеспечения населения набором стандартных услуг и были ориентированы на минимальный уровень потребления, то есть фактически представляют собой характеристики минимального стандарта проживания, который должен гарантироваться государством в лице муниципальных властей.</w:t>
      </w:r>
    </w:p>
    <w:p w:rsidR="00724A4A" w:rsidRDefault="00724A4A" w:rsidP="00724A4A">
      <w:pPr>
        <w:ind w:firstLine="567"/>
        <w:rPr>
          <w:rFonts w:cs="Times New Roman"/>
          <w:sz w:val="24"/>
          <w:szCs w:val="24"/>
        </w:rPr>
      </w:pPr>
      <w:r>
        <w:rPr>
          <w:rFonts w:cs="Times New Roman"/>
          <w:sz w:val="24"/>
          <w:szCs w:val="24"/>
        </w:rPr>
        <w:t>Нормативные радиусы обслуживания учреждения</w:t>
      </w:r>
      <w:r w:rsidR="0048343F">
        <w:rPr>
          <w:rFonts w:cs="Times New Roman"/>
          <w:sz w:val="24"/>
          <w:szCs w:val="24"/>
        </w:rPr>
        <w:t>ми</w:t>
      </w:r>
      <w:r>
        <w:rPr>
          <w:rFonts w:cs="Times New Roman"/>
          <w:sz w:val="24"/>
          <w:szCs w:val="24"/>
        </w:rPr>
        <w:t xml:space="preserve"> социальной инфраструктуры приняты из  </w:t>
      </w:r>
      <w:r w:rsidRPr="00BF55DE">
        <w:rPr>
          <w:rFonts w:cs="Times New Roman"/>
          <w:sz w:val="24"/>
          <w:szCs w:val="24"/>
        </w:rPr>
        <w:t>[</w:t>
      </w:r>
      <w:r w:rsidR="008501A7">
        <w:rPr>
          <w:rFonts w:cs="Times New Roman"/>
          <w:sz w:val="24"/>
          <w:szCs w:val="24"/>
        </w:rPr>
        <w:t>5</w:t>
      </w:r>
      <w:r w:rsidRPr="00BF55DE">
        <w:rPr>
          <w:rFonts w:cs="Times New Roman"/>
          <w:sz w:val="24"/>
          <w:szCs w:val="24"/>
        </w:rPr>
        <w:t xml:space="preserve">]  </w:t>
      </w:r>
      <w:r w:rsidR="0048343F">
        <w:rPr>
          <w:rFonts w:cs="Times New Roman"/>
          <w:sz w:val="24"/>
          <w:szCs w:val="24"/>
        </w:rPr>
        <w:t xml:space="preserve"> и приведены в таблице 1</w:t>
      </w:r>
      <w:r w:rsidR="00FD168C">
        <w:rPr>
          <w:rFonts w:cs="Times New Roman"/>
          <w:sz w:val="24"/>
          <w:szCs w:val="24"/>
        </w:rPr>
        <w:t>0</w:t>
      </w:r>
      <w:r w:rsidR="0048343F">
        <w:rPr>
          <w:rFonts w:cs="Times New Roman"/>
          <w:sz w:val="24"/>
          <w:szCs w:val="24"/>
        </w:rPr>
        <w:t>.</w:t>
      </w:r>
      <w:r>
        <w:rPr>
          <w:rFonts w:cs="Times New Roman"/>
          <w:sz w:val="24"/>
          <w:szCs w:val="24"/>
        </w:rPr>
        <w:t xml:space="preserve"> </w:t>
      </w:r>
    </w:p>
    <w:p w:rsidR="003C707D" w:rsidRDefault="003C707D" w:rsidP="00724A4A">
      <w:pPr>
        <w:ind w:firstLine="567"/>
        <w:rPr>
          <w:rFonts w:cs="Times New Roman"/>
          <w:sz w:val="24"/>
          <w:szCs w:val="24"/>
        </w:rPr>
      </w:pPr>
      <w:r w:rsidRPr="003C707D">
        <w:rPr>
          <w:rFonts w:cs="Times New Roman"/>
          <w:sz w:val="24"/>
          <w:szCs w:val="24"/>
        </w:rPr>
        <w:t>Нормативы пешеходной и транспортной доступности общеобразовательных учреждений</w:t>
      </w:r>
      <w:r>
        <w:rPr>
          <w:rFonts w:cs="Times New Roman"/>
          <w:sz w:val="24"/>
          <w:szCs w:val="24"/>
        </w:rPr>
        <w:t xml:space="preserve"> в </w:t>
      </w:r>
      <w:r w:rsidRPr="003C707D">
        <w:rPr>
          <w:rFonts w:cs="Times New Roman"/>
          <w:sz w:val="24"/>
          <w:szCs w:val="24"/>
        </w:rPr>
        <w:t>сельской местности</w:t>
      </w:r>
      <w:r>
        <w:rPr>
          <w:rFonts w:cs="Times New Roman"/>
          <w:sz w:val="24"/>
          <w:szCs w:val="24"/>
        </w:rPr>
        <w:t xml:space="preserve"> приняты из п</w:t>
      </w:r>
      <w:r w:rsidRPr="003C707D">
        <w:rPr>
          <w:rFonts w:cs="Times New Roman"/>
          <w:sz w:val="24"/>
          <w:szCs w:val="24"/>
        </w:rPr>
        <w:t xml:space="preserve">.10.5 в [5]  </w:t>
      </w:r>
      <w:r>
        <w:rPr>
          <w:rFonts w:cs="Times New Roman"/>
          <w:sz w:val="24"/>
          <w:szCs w:val="24"/>
        </w:rPr>
        <w:t>и  приведены в таблице</w:t>
      </w:r>
      <w:r w:rsidR="0048343F">
        <w:rPr>
          <w:rFonts w:cs="Times New Roman"/>
          <w:sz w:val="24"/>
          <w:szCs w:val="24"/>
        </w:rPr>
        <w:t xml:space="preserve"> 1</w:t>
      </w:r>
      <w:r w:rsidR="00FD168C">
        <w:rPr>
          <w:rFonts w:cs="Times New Roman"/>
          <w:sz w:val="24"/>
          <w:szCs w:val="24"/>
        </w:rPr>
        <w:t>1</w:t>
      </w:r>
      <w:r>
        <w:rPr>
          <w:rFonts w:cs="Times New Roman"/>
          <w:sz w:val="24"/>
          <w:szCs w:val="24"/>
        </w:rPr>
        <w:t>.</w:t>
      </w:r>
    </w:p>
    <w:p w:rsidR="00B373AA" w:rsidRPr="005F0FD9" w:rsidRDefault="00B373AA" w:rsidP="00B373AA">
      <w:pPr>
        <w:ind w:firstLine="567"/>
        <w:rPr>
          <w:rFonts w:cs="Times New Roman"/>
          <w:sz w:val="24"/>
          <w:szCs w:val="24"/>
        </w:rPr>
      </w:pPr>
      <w:r w:rsidRPr="005F0FD9">
        <w:rPr>
          <w:rFonts w:cs="Times New Roman"/>
          <w:sz w:val="24"/>
          <w:szCs w:val="24"/>
        </w:rPr>
        <w:t xml:space="preserve">В зависимости от нормативной частоты посещения населением, объекты </w:t>
      </w:r>
      <w:r>
        <w:rPr>
          <w:rFonts w:cs="Times New Roman"/>
          <w:sz w:val="24"/>
          <w:szCs w:val="24"/>
        </w:rPr>
        <w:t xml:space="preserve">социального </w:t>
      </w:r>
      <w:r w:rsidRPr="005F0FD9">
        <w:rPr>
          <w:rFonts w:cs="Times New Roman"/>
          <w:sz w:val="24"/>
          <w:szCs w:val="24"/>
        </w:rPr>
        <w:t>обслуживания подразделяются на: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повседневного пользования – детские сады, школы, магазины повседневного спроса;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периодического пользования – культурные центры, клубные помещения, учреждения торговли и быта, общественного питания, спортивные школы, спортивные залы;</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w:t>
      </w:r>
      <w:r w:rsidRPr="00B373AA">
        <w:rPr>
          <w:sz w:val="24"/>
          <w:szCs w:val="24"/>
        </w:rPr>
        <w:tab/>
        <w:t>эпизодического</w:t>
      </w:r>
      <w:r w:rsidRPr="00B373AA">
        <w:rPr>
          <w:sz w:val="24"/>
          <w:szCs w:val="24"/>
        </w:rPr>
        <w:tab/>
        <w:t>пользования</w:t>
      </w:r>
      <w:r w:rsidRPr="00B373AA">
        <w:rPr>
          <w:sz w:val="24"/>
          <w:szCs w:val="24"/>
        </w:rPr>
        <w:tab/>
        <w:t>–</w:t>
      </w:r>
      <w:r w:rsidRPr="00B373AA">
        <w:rPr>
          <w:sz w:val="24"/>
          <w:szCs w:val="24"/>
        </w:rPr>
        <w:tab/>
        <w:t>административные</w:t>
      </w:r>
      <w:r w:rsidRPr="00B373AA">
        <w:rPr>
          <w:sz w:val="24"/>
          <w:szCs w:val="24"/>
        </w:rPr>
        <w:tab/>
        <w:t>учреждения районного значения.</w:t>
      </w:r>
    </w:p>
    <w:p w:rsidR="00B373AA" w:rsidRPr="00C867B4" w:rsidRDefault="00B373AA" w:rsidP="00B373AA">
      <w:pPr>
        <w:ind w:firstLine="567"/>
        <w:rPr>
          <w:rFonts w:cs="Times New Roman"/>
          <w:sz w:val="24"/>
          <w:szCs w:val="24"/>
        </w:rPr>
      </w:pPr>
      <w:r w:rsidRPr="005F0FD9">
        <w:rPr>
          <w:rFonts w:cs="Times New Roman"/>
          <w:sz w:val="24"/>
          <w:szCs w:val="24"/>
        </w:rPr>
        <w:t>На расчетный срок</w:t>
      </w:r>
      <w:r>
        <w:rPr>
          <w:rFonts w:cs="Times New Roman"/>
          <w:sz w:val="24"/>
          <w:szCs w:val="24"/>
        </w:rPr>
        <w:t xml:space="preserve"> до 2028 года</w:t>
      </w:r>
      <w:r w:rsidRPr="005F0FD9">
        <w:rPr>
          <w:rFonts w:cs="Times New Roman"/>
          <w:sz w:val="24"/>
          <w:szCs w:val="24"/>
        </w:rPr>
        <w:t xml:space="preserve"> </w:t>
      </w:r>
      <w:r w:rsidR="0098139D">
        <w:rPr>
          <w:rFonts w:cs="Times New Roman"/>
          <w:sz w:val="24"/>
          <w:szCs w:val="24"/>
        </w:rPr>
        <w:t>Куяш</w:t>
      </w:r>
      <w:r>
        <w:rPr>
          <w:rFonts w:cs="Times New Roman"/>
          <w:sz w:val="24"/>
          <w:szCs w:val="24"/>
        </w:rPr>
        <w:t xml:space="preserve">ское сельское </w:t>
      </w:r>
      <w:r w:rsidRPr="005F0FD9">
        <w:rPr>
          <w:rFonts w:cs="Times New Roman"/>
          <w:sz w:val="24"/>
          <w:szCs w:val="24"/>
        </w:rPr>
        <w:t xml:space="preserve">поселение должно иметь полный состав </w:t>
      </w:r>
      <w:r>
        <w:rPr>
          <w:rFonts w:cs="Times New Roman"/>
          <w:sz w:val="24"/>
          <w:szCs w:val="24"/>
        </w:rPr>
        <w:t>социальных</w:t>
      </w:r>
      <w:r w:rsidRPr="005F0FD9">
        <w:rPr>
          <w:rFonts w:cs="Times New Roman"/>
          <w:sz w:val="24"/>
          <w:szCs w:val="24"/>
        </w:rPr>
        <w:t xml:space="preserve"> учреждений повседневного и частично периодического пользования. </w:t>
      </w:r>
      <w:r w:rsidR="004C67D5" w:rsidRPr="00C867B4">
        <w:rPr>
          <w:rFonts w:cs="Times New Roman"/>
          <w:sz w:val="24"/>
          <w:szCs w:val="24"/>
        </w:rPr>
        <w:t xml:space="preserve">Расчет  потребности в объектах социальной инфраструктуры </w:t>
      </w:r>
      <w:r w:rsidRPr="005F0FD9">
        <w:rPr>
          <w:rFonts w:cs="Times New Roman"/>
          <w:sz w:val="24"/>
          <w:szCs w:val="24"/>
        </w:rPr>
        <w:t>произведен на проектную численность населения поселения</w:t>
      </w:r>
      <w:r w:rsidR="004C67D5">
        <w:rPr>
          <w:rFonts w:cs="Times New Roman"/>
          <w:sz w:val="24"/>
          <w:szCs w:val="24"/>
        </w:rPr>
        <w:t xml:space="preserve"> и</w:t>
      </w:r>
      <w:r w:rsidRPr="005F0FD9">
        <w:rPr>
          <w:rFonts w:cs="Times New Roman"/>
          <w:sz w:val="24"/>
          <w:szCs w:val="24"/>
        </w:rPr>
        <w:t xml:space="preserve"> </w:t>
      </w:r>
      <w:r w:rsidR="004C67D5" w:rsidRPr="00C867B4">
        <w:rPr>
          <w:rFonts w:cs="Times New Roman"/>
          <w:sz w:val="24"/>
          <w:szCs w:val="24"/>
        </w:rPr>
        <w:t>приведен в таблице 1</w:t>
      </w:r>
      <w:r w:rsidR="00FD168C">
        <w:rPr>
          <w:rFonts w:cs="Times New Roman"/>
          <w:sz w:val="24"/>
          <w:szCs w:val="24"/>
        </w:rPr>
        <w:t>4</w:t>
      </w:r>
      <w:r w:rsidR="004C67D5" w:rsidRPr="00C867B4">
        <w:rPr>
          <w:rFonts w:cs="Times New Roman"/>
          <w:sz w:val="24"/>
          <w:szCs w:val="24"/>
        </w:rPr>
        <w:t>.</w:t>
      </w:r>
    </w:p>
    <w:p w:rsidR="00B373AA" w:rsidRDefault="0048343F" w:rsidP="008F0944">
      <w:pPr>
        <w:ind w:firstLine="567"/>
        <w:rPr>
          <w:sz w:val="24"/>
          <w:szCs w:val="24"/>
        </w:rPr>
      </w:pPr>
      <w:r w:rsidRPr="00C867B4">
        <w:rPr>
          <w:rFonts w:cs="Times New Roman"/>
          <w:sz w:val="24"/>
          <w:szCs w:val="24"/>
        </w:rPr>
        <w:t xml:space="preserve">Расчёт выполнен исходя из положений ГП рассмотренных в п. 2.2.1, а именно: </w:t>
      </w:r>
      <w:r w:rsidR="008F0944" w:rsidRPr="00C867B4">
        <w:rPr>
          <w:rFonts w:cs="Times New Roman"/>
          <w:sz w:val="24"/>
          <w:szCs w:val="24"/>
        </w:rPr>
        <w:t xml:space="preserve"> </w:t>
      </w:r>
      <w:r w:rsidRPr="00C867B4">
        <w:rPr>
          <w:sz w:val="24"/>
          <w:szCs w:val="24"/>
        </w:rPr>
        <w:t>на перспективу до 2028 года прогнозируется сохранение численности</w:t>
      </w:r>
      <w:r w:rsidR="004C67D5">
        <w:rPr>
          <w:sz w:val="24"/>
          <w:szCs w:val="24"/>
        </w:rPr>
        <w:t xml:space="preserve"> и возрастной структуры</w:t>
      </w:r>
      <w:r w:rsidRPr="00C867B4">
        <w:rPr>
          <w:sz w:val="24"/>
          <w:szCs w:val="24"/>
        </w:rPr>
        <w:t xml:space="preserve"> населения на </w:t>
      </w:r>
      <w:r w:rsidR="008F0944" w:rsidRPr="00C867B4">
        <w:rPr>
          <w:sz w:val="24"/>
          <w:szCs w:val="24"/>
        </w:rPr>
        <w:t>уровне 2017 года.</w:t>
      </w:r>
    </w:p>
    <w:p w:rsidR="00C867B4" w:rsidRPr="00BB7B64" w:rsidRDefault="00C867B4" w:rsidP="00C867B4">
      <w:pPr>
        <w:ind w:firstLine="567"/>
        <w:rPr>
          <w:rFonts w:cs="Times New Roman"/>
          <w:sz w:val="24"/>
          <w:szCs w:val="24"/>
        </w:rPr>
      </w:pPr>
      <w:r w:rsidRPr="00BB7B64">
        <w:rPr>
          <w:rFonts w:cs="Times New Roman"/>
          <w:sz w:val="24"/>
          <w:szCs w:val="24"/>
        </w:rPr>
        <w:t xml:space="preserve">Транспортному обслуживанию подлежат учащиеся сельских общеобразовательных учреждений, проживающие на расстоянии свыше 1 км от учреждения. Подвоз учащихся </w:t>
      </w:r>
      <w:r>
        <w:rPr>
          <w:rFonts w:cs="Times New Roman"/>
          <w:sz w:val="24"/>
          <w:szCs w:val="24"/>
        </w:rPr>
        <w:t xml:space="preserve">должен </w:t>
      </w:r>
      <w:r w:rsidRPr="00BB7B64">
        <w:rPr>
          <w:rFonts w:cs="Times New Roman"/>
          <w:sz w:val="24"/>
          <w:szCs w:val="24"/>
        </w:rPr>
        <w:t>осуществ</w:t>
      </w:r>
      <w:r>
        <w:rPr>
          <w:rFonts w:cs="Times New Roman"/>
          <w:sz w:val="24"/>
          <w:szCs w:val="24"/>
        </w:rPr>
        <w:t>ля</w:t>
      </w:r>
      <w:r w:rsidRPr="00BB7B64">
        <w:rPr>
          <w:rFonts w:cs="Times New Roman"/>
          <w:sz w:val="24"/>
          <w:szCs w:val="24"/>
        </w:rPr>
        <w:t>т</w:t>
      </w:r>
      <w:r>
        <w:rPr>
          <w:rFonts w:cs="Times New Roman"/>
          <w:sz w:val="24"/>
          <w:szCs w:val="24"/>
        </w:rPr>
        <w:t>ь</w:t>
      </w:r>
      <w:r w:rsidRPr="00BB7B64">
        <w:rPr>
          <w:rFonts w:cs="Times New Roman"/>
          <w:sz w:val="24"/>
          <w:szCs w:val="24"/>
        </w:rPr>
        <w:t>ся на транспорте, предназначенном для перевозки детей.</w:t>
      </w:r>
    </w:p>
    <w:p w:rsidR="00C867B4" w:rsidRPr="00BB7B64" w:rsidRDefault="00C867B4" w:rsidP="00C867B4">
      <w:pPr>
        <w:ind w:firstLine="567"/>
        <w:rPr>
          <w:rFonts w:cs="Times New Roman"/>
          <w:sz w:val="24"/>
          <w:szCs w:val="24"/>
        </w:rPr>
      </w:pPr>
      <w:r w:rsidRPr="00BB7B64">
        <w:rPr>
          <w:rFonts w:cs="Times New Roman"/>
          <w:sz w:val="24"/>
          <w:szCs w:val="24"/>
        </w:rPr>
        <w:t>Предельный радиус обслуживания обучающихся II-III ступеней не должен превышать 15 км.</w:t>
      </w:r>
    </w:p>
    <w:p w:rsidR="00C867B4" w:rsidRPr="00BB7B64" w:rsidRDefault="00C867B4" w:rsidP="00C867B4">
      <w:pPr>
        <w:ind w:firstLine="567"/>
        <w:rPr>
          <w:rFonts w:cs="Times New Roman"/>
          <w:sz w:val="24"/>
          <w:szCs w:val="24"/>
        </w:rPr>
      </w:pPr>
      <w:r w:rsidRPr="00BB7B64">
        <w:rPr>
          <w:rFonts w:cs="Times New Roman"/>
          <w:sz w:val="24"/>
          <w:szCs w:val="24"/>
        </w:rPr>
        <w:t>Ступени обучения:</w:t>
      </w:r>
    </w:p>
    <w:p w:rsidR="00C867B4" w:rsidRPr="00BB7B64" w:rsidRDefault="00C867B4" w:rsidP="00C867B4">
      <w:pPr>
        <w:ind w:firstLine="567"/>
        <w:rPr>
          <w:rFonts w:cs="Times New Roman"/>
          <w:sz w:val="24"/>
          <w:szCs w:val="24"/>
        </w:rPr>
      </w:pPr>
      <w:r w:rsidRPr="00BB7B64">
        <w:rPr>
          <w:rFonts w:cs="Times New Roman"/>
          <w:sz w:val="24"/>
          <w:szCs w:val="24"/>
        </w:rPr>
        <w:t>I ступень - начальное общее образование (нормативный срок освоения 3-4 года);</w:t>
      </w:r>
    </w:p>
    <w:p w:rsidR="00C867B4" w:rsidRPr="00BB7B64" w:rsidRDefault="00C867B4" w:rsidP="00C867B4">
      <w:pPr>
        <w:ind w:firstLine="567"/>
        <w:rPr>
          <w:rFonts w:cs="Times New Roman"/>
          <w:sz w:val="24"/>
          <w:szCs w:val="24"/>
        </w:rPr>
      </w:pPr>
      <w:r w:rsidRPr="00BB7B64">
        <w:rPr>
          <w:rFonts w:cs="Times New Roman"/>
          <w:sz w:val="24"/>
          <w:szCs w:val="24"/>
        </w:rPr>
        <w:t>II ступень - основное общее образование (нормативный срок освоения 5 лет);</w:t>
      </w:r>
    </w:p>
    <w:p w:rsidR="00C867B4" w:rsidRPr="00BB7B64" w:rsidRDefault="00C867B4" w:rsidP="00C867B4">
      <w:pPr>
        <w:ind w:firstLine="567"/>
        <w:rPr>
          <w:rFonts w:cs="Times New Roman"/>
          <w:sz w:val="24"/>
          <w:szCs w:val="24"/>
        </w:rPr>
      </w:pPr>
      <w:r w:rsidRPr="00BB7B64">
        <w:rPr>
          <w:rFonts w:cs="Times New Roman"/>
          <w:sz w:val="24"/>
          <w:szCs w:val="24"/>
        </w:rPr>
        <w:t>III ступень - среднее (полное) общее образование (нормативный срок освоения   2-3 года).</w:t>
      </w:r>
    </w:p>
    <w:p w:rsidR="008F0944" w:rsidRPr="008F0944" w:rsidRDefault="008F0944" w:rsidP="008F0944">
      <w:pPr>
        <w:ind w:firstLine="567"/>
        <w:rPr>
          <w:rFonts w:cs="Times New Roman"/>
          <w:sz w:val="24"/>
          <w:szCs w:val="24"/>
        </w:rPr>
      </w:pPr>
    </w:p>
    <w:p w:rsidR="00BB7B64" w:rsidRDefault="00BB7B64" w:rsidP="00BB7B64">
      <w:pPr>
        <w:pStyle w:val="aff0"/>
        <w:keepNext/>
      </w:pPr>
      <w:bookmarkStart w:id="34" w:name="_Toc495071789"/>
      <w:r>
        <w:lastRenderedPageBreak/>
        <w:t xml:space="preserve">Таблица </w:t>
      </w:r>
      <w:fldSimple w:instr=" SEQ Таблица \* ARABIC ">
        <w:r w:rsidR="00FD168C">
          <w:rPr>
            <w:noProof/>
          </w:rPr>
          <w:t>10</w:t>
        </w:r>
      </w:fldSimple>
      <w:r>
        <w:t xml:space="preserve"> Н</w:t>
      </w:r>
      <w:r w:rsidRPr="00BB7B64">
        <w:t xml:space="preserve">ормативы пешеходной и транспортной доступности </w:t>
      </w:r>
      <w:r>
        <w:t>социальных</w:t>
      </w:r>
      <w:r w:rsidRPr="00BB7B64">
        <w:t xml:space="preserve"> учреждений</w:t>
      </w:r>
      <w:r>
        <w:t xml:space="preserve"> (кроме общеобразовательных</w:t>
      </w:r>
      <w:r w:rsidR="00806466">
        <w:t xml:space="preserve"> учреждений</w:t>
      </w:r>
      <w:r>
        <w:t>).</w:t>
      </w:r>
      <w:bookmarkEnd w:id="34"/>
    </w:p>
    <w:tbl>
      <w:tblPr>
        <w:tblStyle w:val="aa"/>
        <w:tblW w:w="0" w:type="auto"/>
        <w:tblLook w:val="04A0" w:firstRow="1" w:lastRow="0" w:firstColumn="1" w:lastColumn="0" w:noHBand="0" w:noVBand="1"/>
      </w:tblPr>
      <w:tblGrid>
        <w:gridCol w:w="3710"/>
        <w:gridCol w:w="3566"/>
        <w:gridCol w:w="2790"/>
      </w:tblGrid>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Учреждения и предприятия обслуживания</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Радиус обслуживания, метров</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Примечание</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Детские дошкольные учреждения в сельских поселениях</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Помещения для физкультурно-оздоровительных занятий</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Физкультурно-спортивные центры жилых районов</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1500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Поликлиники и их филиалы</w:t>
            </w:r>
          </w:p>
        </w:tc>
        <w:tc>
          <w:tcPr>
            <w:tcW w:w="3566"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Доступность поликлиник, амбулаторий, фельдшерско-акушерских пунктов и аптек в</w:t>
            </w:r>
          </w:p>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сельской местности принимается в пределах 30 мин (с использованием транспорта).</w:t>
            </w:r>
          </w:p>
        </w:tc>
        <w:tc>
          <w:tcPr>
            <w:tcW w:w="2790"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Аптеки</w:t>
            </w:r>
          </w:p>
        </w:tc>
        <w:tc>
          <w:tcPr>
            <w:tcW w:w="3566"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c>
          <w:tcPr>
            <w:tcW w:w="2790"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bottom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Раздаточные пункты молочной кухни</w:t>
            </w:r>
          </w:p>
        </w:tc>
        <w:tc>
          <w:tcPr>
            <w:tcW w:w="3566"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Предприятия торговли, общественного питания и бытового обслуживания местного значения в сельских поселениях</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2000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Отделения связи и филиалы сберегательного банка</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bl>
    <w:p w:rsidR="003C707D" w:rsidRPr="00BB7B64" w:rsidRDefault="003C707D" w:rsidP="003C707D">
      <w:pPr>
        <w:widowControl w:val="0"/>
        <w:spacing w:before="69" w:line="242" w:lineRule="auto"/>
        <w:ind w:right="868" w:firstLine="567"/>
        <w:jc w:val="center"/>
        <w:rPr>
          <w:rFonts w:cs="Times New Roman"/>
          <w:color w:val="2D2D2D"/>
          <w:sz w:val="24"/>
          <w:szCs w:val="24"/>
        </w:rPr>
      </w:pPr>
    </w:p>
    <w:p w:rsidR="00BB7B64" w:rsidRDefault="00BB7B64" w:rsidP="00BB7B64">
      <w:pPr>
        <w:pStyle w:val="aff0"/>
        <w:keepNext/>
      </w:pPr>
      <w:bookmarkStart w:id="35" w:name="_Toc495071790"/>
      <w:r>
        <w:t xml:space="preserve">Таблица </w:t>
      </w:r>
      <w:fldSimple w:instr=" SEQ Таблица \* ARABIC ">
        <w:r w:rsidR="00FD168C">
          <w:rPr>
            <w:noProof/>
          </w:rPr>
          <w:t>12</w:t>
        </w:r>
      </w:fldSimple>
      <w:r>
        <w:t xml:space="preserve"> Н</w:t>
      </w:r>
      <w:r w:rsidRPr="00BB7B64">
        <w:t>ормативы пешеходной и транспортной доступности общеобразовательных учреждений</w:t>
      </w:r>
      <w:bookmarkEnd w:id="35"/>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8"/>
      </w:tblGrid>
      <w:tr w:rsidR="00724A4A" w:rsidRPr="00BB7B64" w:rsidTr="00902E46">
        <w:trPr>
          <w:trHeight w:hRule="exact" w:val="802"/>
          <w:jc w:val="center"/>
        </w:trPr>
        <w:tc>
          <w:tcPr>
            <w:tcW w:w="3194" w:type="dxa"/>
            <w:vAlign w:val="center"/>
          </w:tcPr>
          <w:p w:rsidR="00724A4A" w:rsidRPr="00BB7B64" w:rsidRDefault="00724A4A" w:rsidP="00902E46">
            <w:pPr>
              <w:spacing w:line="257" w:lineRule="exact"/>
              <w:jc w:val="center"/>
              <w:rPr>
                <w:rFonts w:ascii="Arial" w:eastAsia="Times New Roman" w:hAnsi="Arial" w:cs="Arial"/>
                <w:sz w:val="14"/>
                <w:szCs w:val="14"/>
              </w:rPr>
            </w:pPr>
            <w:r w:rsidRPr="00BB7B64">
              <w:rPr>
                <w:rFonts w:ascii="Arial" w:eastAsia="Times New Roman" w:hAnsi="Arial" w:cs="Arial"/>
                <w:sz w:val="14"/>
                <w:szCs w:val="14"/>
              </w:rPr>
              <w:t>Ступень обучения</w:t>
            </w:r>
          </w:p>
        </w:tc>
        <w:tc>
          <w:tcPr>
            <w:tcW w:w="3193"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пешеходной доступности не более, км</w:t>
            </w:r>
          </w:p>
        </w:tc>
        <w:tc>
          <w:tcPr>
            <w:tcW w:w="3188"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транспортной доступности (в одну сторону) не более, мин</w:t>
            </w:r>
          </w:p>
        </w:tc>
      </w:tr>
      <w:tr w:rsidR="00724A4A" w:rsidRPr="00BB7B64" w:rsidTr="00902E46">
        <w:trPr>
          <w:trHeight w:hRule="exact" w:val="274"/>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2</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15</w:t>
            </w:r>
          </w:p>
        </w:tc>
      </w:tr>
      <w:tr w:rsidR="00724A4A" w:rsidRPr="00BB7B64" w:rsidTr="00902E46">
        <w:trPr>
          <w:trHeight w:hRule="exact" w:val="278"/>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II-III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4</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30</w:t>
            </w:r>
          </w:p>
        </w:tc>
      </w:tr>
    </w:tbl>
    <w:p w:rsidR="00724A4A" w:rsidRPr="00BB7B64" w:rsidRDefault="00724A4A" w:rsidP="00724A4A">
      <w:pPr>
        <w:widowControl w:val="0"/>
        <w:spacing w:before="3" w:line="240" w:lineRule="auto"/>
        <w:rPr>
          <w:rFonts w:cs="Times New Roman"/>
          <w:sz w:val="16"/>
          <w:szCs w:val="24"/>
          <w:lang w:val="en-US"/>
        </w:rPr>
      </w:pPr>
    </w:p>
    <w:p w:rsidR="00724A4A" w:rsidRPr="00BB7B64" w:rsidRDefault="00724A4A" w:rsidP="00BB7B64">
      <w:pPr>
        <w:ind w:firstLine="567"/>
        <w:rPr>
          <w:rFonts w:cs="Times New Roman"/>
          <w:sz w:val="24"/>
          <w:szCs w:val="24"/>
        </w:rPr>
      </w:pPr>
      <w:r w:rsidRPr="00BB7B64">
        <w:rPr>
          <w:rFonts w:cs="Times New Roman"/>
          <w:sz w:val="24"/>
          <w:szCs w:val="24"/>
        </w:rPr>
        <w:t xml:space="preserve">В соответствии с указаниями п.10.5 в [5]  «Предельный  пешеходный  подход  учащихся  к  месту  сбора на остановке должен быть не более 500 м.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 </w:t>
      </w:r>
    </w:p>
    <w:p w:rsidR="00724A4A" w:rsidRDefault="00724A4A" w:rsidP="00BB7B64">
      <w:pPr>
        <w:ind w:firstLine="567"/>
        <w:rPr>
          <w:rFonts w:cs="Times New Roman"/>
          <w:sz w:val="24"/>
          <w:szCs w:val="24"/>
        </w:rPr>
      </w:pPr>
      <w:r w:rsidRPr="00BB7B64">
        <w:rPr>
          <w:rFonts w:cs="Times New Roman"/>
          <w:sz w:val="24"/>
          <w:szCs w:val="24"/>
        </w:rPr>
        <w:t>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 мест общей вместимости учреждения».</w:t>
      </w:r>
    </w:p>
    <w:p w:rsidR="00724A4A" w:rsidRDefault="00724A4A"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2.4.2 Спрос на услуги образования.</w:t>
      </w:r>
    </w:p>
    <w:p w:rsidR="00BF55DE" w:rsidRDefault="00BF55DE" w:rsidP="00BF55DE">
      <w:pPr>
        <w:ind w:firstLine="567"/>
        <w:rPr>
          <w:rFonts w:cs="Times New Roman"/>
          <w:sz w:val="24"/>
          <w:szCs w:val="24"/>
        </w:rPr>
      </w:pPr>
    </w:p>
    <w:p w:rsidR="00BF55DE" w:rsidRDefault="00BF55DE" w:rsidP="00BF55DE">
      <w:pPr>
        <w:ind w:firstLine="567"/>
        <w:rPr>
          <w:rFonts w:cs="Times New Roman"/>
          <w:sz w:val="24"/>
          <w:szCs w:val="24"/>
        </w:rPr>
      </w:pPr>
      <w:r w:rsidRPr="00BF55DE">
        <w:rPr>
          <w:rFonts w:cs="Times New Roman"/>
          <w:sz w:val="24"/>
          <w:szCs w:val="24"/>
        </w:rPr>
        <w:t>Развитие отраслей образования является одним из базовых показателей развития социальной сферы.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C867B4" w:rsidRDefault="00C867B4" w:rsidP="00BF55DE">
      <w:pPr>
        <w:ind w:firstLine="567"/>
        <w:rPr>
          <w:rFonts w:cs="Times New Roman"/>
          <w:sz w:val="24"/>
          <w:szCs w:val="24"/>
        </w:rPr>
      </w:pPr>
      <w:r w:rsidRPr="00C867B4">
        <w:rPr>
          <w:rFonts w:cs="Times New Roman"/>
          <w:sz w:val="24"/>
          <w:szCs w:val="24"/>
        </w:rPr>
        <w:t>Прогнозная оценка количества лиц дошкольного (1-6 лет) и школьного возраста (7</w:t>
      </w:r>
      <w:r>
        <w:rPr>
          <w:rFonts w:cs="Times New Roman"/>
          <w:sz w:val="24"/>
          <w:szCs w:val="24"/>
        </w:rPr>
        <w:t>-17 лет) на перспективу до 2028 года приведена в таблице 1</w:t>
      </w:r>
      <w:r w:rsidR="00FD168C">
        <w:rPr>
          <w:rFonts w:cs="Times New Roman"/>
          <w:sz w:val="24"/>
          <w:szCs w:val="24"/>
        </w:rPr>
        <w:t>2</w:t>
      </w:r>
      <w:r>
        <w:rPr>
          <w:rFonts w:cs="Times New Roman"/>
          <w:sz w:val="24"/>
          <w:szCs w:val="24"/>
        </w:rPr>
        <w:t>.</w:t>
      </w:r>
    </w:p>
    <w:p w:rsidR="00C867B4" w:rsidRDefault="00C867B4" w:rsidP="00C867B4">
      <w:pPr>
        <w:ind w:firstLine="567"/>
        <w:rPr>
          <w:rFonts w:cs="Times New Roman"/>
          <w:sz w:val="24"/>
          <w:szCs w:val="24"/>
        </w:rPr>
      </w:pPr>
      <w:r>
        <w:rPr>
          <w:rFonts w:cs="Times New Roman"/>
          <w:sz w:val="24"/>
          <w:szCs w:val="24"/>
        </w:rPr>
        <w:t xml:space="preserve">Нормативы градостроительного проектирования, социальные нормативы и нормы применительно к сфере образования приведены в приложении 2. </w:t>
      </w:r>
    </w:p>
    <w:p w:rsidR="00C867B4" w:rsidRPr="00BF55DE" w:rsidRDefault="00C867B4" w:rsidP="00BF55DE">
      <w:pPr>
        <w:ind w:firstLine="567"/>
        <w:rPr>
          <w:rFonts w:cs="Times New Roman"/>
          <w:sz w:val="24"/>
          <w:szCs w:val="24"/>
        </w:rPr>
      </w:pPr>
    </w:p>
    <w:p w:rsidR="008501A7" w:rsidRDefault="008501A7" w:rsidP="008501A7">
      <w:pPr>
        <w:pStyle w:val="aff0"/>
        <w:keepNext/>
      </w:pPr>
      <w:bookmarkStart w:id="36" w:name="_Toc495071791"/>
      <w:r>
        <w:t xml:space="preserve">Таблица </w:t>
      </w:r>
      <w:fldSimple w:instr=" SEQ Таблица \* ARABIC ">
        <w:r w:rsidR="00FD168C">
          <w:rPr>
            <w:noProof/>
          </w:rPr>
          <w:t>12</w:t>
        </w:r>
      </w:fldSimple>
      <w:r>
        <w:t xml:space="preserve"> </w:t>
      </w:r>
      <w:r w:rsidRPr="008501A7">
        <w:t>Прогнозная оценка количества лиц дошкольного (1-6 лет) и школьного возраста (7-17 лет).</w:t>
      </w:r>
      <w:bookmarkEnd w:id="36"/>
    </w:p>
    <w:tbl>
      <w:tblPr>
        <w:tblStyle w:val="TableNormal1"/>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2629"/>
        <w:gridCol w:w="1505"/>
        <w:gridCol w:w="2645"/>
        <w:gridCol w:w="1488"/>
      </w:tblGrid>
      <w:tr w:rsidR="00BF55DE" w:rsidRPr="008501A7" w:rsidTr="008501A7">
        <w:trPr>
          <w:trHeight w:hRule="exact" w:val="657"/>
        </w:trPr>
        <w:tc>
          <w:tcPr>
            <w:tcW w:w="1078" w:type="dxa"/>
            <w:vAlign w:val="center"/>
          </w:tcPr>
          <w:p w:rsidR="00BF55DE" w:rsidRPr="008501A7" w:rsidRDefault="00BF55DE" w:rsidP="008501A7">
            <w:pPr>
              <w:widowControl/>
              <w:spacing w:line="276" w:lineRule="auto"/>
              <w:ind w:firstLine="567"/>
              <w:jc w:val="center"/>
              <w:rPr>
                <w:rFonts w:ascii="Arial" w:hAnsi="Arial" w:cs="Arial"/>
                <w:sz w:val="16"/>
                <w:szCs w:val="16"/>
                <w:lang w:val="ru-RU"/>
              </w:rPr>
            </w:pPr>
          </w:p>
          <w:p w:rsidR="00BF55DE" w:rsidRPr="008501A7" w:rsidRDefault="00BF55DE" w:rsidP="00B373AA">
            <w:pPr>
              <w:widowControl/>
              <w:spacing w:line="276" w:lineRule="auto"/>
              <w:ind w:firstLine="45"/>
              <w:jc w:val="center"/>
              <w:rPr>
                <w:rFonts w:ascii="Arial" w:hAnsi="Arial" w:cs="Arial"/>
                <w:sz w:val="16"/>
                <w:szCs w:val="16"/>
                <w:lang w:val="ru-RU"/>
              </w:rPr>
            </w:pPr>
            <w:r w:rsidRPr="008501A7">
              <w:rPr>
                <w:rFonts w:ascii="Arial" w:hAnsi="Arial" w:cs="Arial"/>
                <w:sz w:val="16"/>
                <w:szCs w:val="16"/>
                <w:lang w:val="ru-RU"/>
              </w:rPr>
              <w:t>Годы</w:t>
            </w:r>
          </w:p>
        </w:tc>
        <w:tc>
          <w:tcPr>
            <w:tcW w:w="2629"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дошкольного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(1-6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505" w:type="dxa"/>
            <w:vAlign w:val="center"/>
          </w:tcPr>
          <w:p w:rsidR="00B373AA"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 от всего </w:t>
            </w:r>
          </w:p>
          <w:p w:rsidR="00BF55DE" w:rsidRPr="008501A7"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c>
          <w:tcPr>
            <w:tcW w:w="2645"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школьного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(7-17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488"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от всего</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r>
      <w:tr w:rsidR="00BF55DE" w:rsidRPr="008501A7" w:rsidTr="008501A7">
        <w:trPr>
          <w:trHeight w:hRule="exact" w:val="408"/>
        </w:trPr>
        <w:tc>
          <w:tcPr>
            <w:tcW w:w="1078" w:type="dxa"/>
            <w:vAlign w:val="center"/>
          </w:tcPr>
          <w:p w:rsidR="00BF55DE" w:rsidRPr="008501A7" w:rsidRDefault="00BF55DE" w:rsidP="0048343F">
            <w:pPr>
              <w:widowControl/>
              <w:spacing w:line="276" w:lineRule="auto"/>
              <w:jc w:val="center"/>
              <w:rPr>
                <w:rFonts w:ascii="Arial" w:hAnsi="Arial" w:cs="Arial"/>
                <w:sz w:val="16"/>
                <w:szCs w:val="16"/>
                <w:lang w:val="ru-RU"/>
              </w:rPr>
            </w:pPr>
            <w:r w:rsidRPr="008501A7">
              <w:rPr>
                <w:rFonts w:ascii="Arial" w:hAnsi="Arial" w:cs="Arial"/>
                <w:sz w:val="16"/>
                <w:szCs w:val="16"/>
                <w:lang w:val="ru-RU"/>
              </w:rPr>
              <w:lastRenderedPageBreak/>
              <w:t>20</w:t>
            </w:r>
            <w:r w:rsidR="0048343F">
              <w:rPr>
                <w:rFonts w:ascii="Arial" w:hAnsi="Arial" w:cs="Arial"/>
                <w:sz w:val="16"/>
                <w:szCs w:val="16"/>
                <w:lang w:val="ru-RU"/>
              </w:rPr>
              <w:t>17-2028</w:t>
            </w:r>
          </w:p>
        </w:tc>
        <w:tc>
          <w:tcPr>
            <w:tcW w:w="2629" w:type="dxa"/>
            <w:vAlign w:val="center"/>
          </w:tcPr>
          <w:p w:rsidR="00BF55DE" w:rsidRPr="008501A7" w:rsidRDefault="0048343F" w:rsidP="00395D69">
            <w:pPr>
              <w:widowControl/>
              <w:spacing w:line="276" w:lineRule="auto"/>
              <w:jc w:val="center"/>
              <w:rPr>
                <w:rFonts w:ascii="Arial" w:hAnsi="Arial" w:cs="Arial"/>
                <w:sz w:val="16"/>
                <w:szCs w:val="16"/>
                <w:lang w:val="ru-RU"/>
              </w:rPr>
            </w:pPr>
            <w:r>
              <w:rPr>
                <w:rFonts w:ascii="Arial" w:hAnsi="Arial" w:cs="Arial"/>
                <w:sz w:val="16"/>
                <w:szCs w:val="16"/>
                <w:lang w:val="ru-RU"/>
              </w:rPr>
              <w:t>1</w:t>
            </w:r>
            <w:r w:rsidR="00395D69">
              <w:rPr>
                <w:rFonts w:ascii="Arial" w:hAnsi="Arial" w:cs="Arial"/>
                <w:sz w:val="16"/>
                <w:szCs w:val="16"/>
                <w:lang w:val="ru-RU"/>
              </w:rPr>
              <w:t>60</w:t>
            </w:r>
          </w:p>
        </w:tc>
        <w:tc>
          <w:tcPr>
            <w:tcW w:w="1505" w:type="dxa"/>
            <w:vAlign w:val="center"/>
          </w:tcPr>
          <w:p w:rsidR="00BF55DE" w:rsidRPr="008501A7" w:rsidRDefault="0048343F" w:rsidP="00395D69">
            <w:pPr>
              <w:widowControl/>
              <w:spacing w:line="276" w:lineRule="auto"/>
              <w:jc w:val="center"/>
              <w:rPr>
                <w:rFonts w:ascii="Arial" w:hAnsi="Arial" w:cs="Arial"/>
                <w:sz w:val="16"/>
                <w:szCs w:val="16"/>
                <w:lang w:val="ru-RU"/>
              </w:rPr>
            </w:pPr>
            <w:r>
              <w:rPr>
                <w:rFonts w:ascii="Arial" w:hAnsi="Arial" w:cs="Arial"/>
                <w:sz w:val="16"/>
                <w:szCs w:val="16"/>
                <w:lang w:val="ru-RU"/>
              </w:rPr>
              <w:t>3,</w:t>
            </w:r>
            <w:r w:rsidR="00395D69">
              <w:rPr>
                <w:rFonts w:ascii="Arial" w:hAnsi="Arial" w:cs="Arial"/>
                <w:sz w:val="16"/>
                <w:szCs w:val="16"/>
                <w:lang w:val="ru-RU"/>
              </w:rPr>
              <w:t>6</w:t>
            </w:r>
          </w:p>
        </w:tc>
        <w:tc>
          <w:tcPr>
            <w:tcW w:w="2645" w:type="dxa"/>
            <w:vAlign w:val="center"/>
          </w:tcPr>
          <w:p w:rsidR="00BF55DE" w:rsidRPr="008501A7" w:rsidRDefault="00395D69" w:rsidP="00B373AA">
            <w:pPr>
              <w:widowControl/>
              <w:spacing w:line="276" w:lineRule="auto"/>
              <w:jc w:val="center"/>
              <w:rPr>
                <w:rFonts w:ascii="Arial" w:hAnsi="Arial" w:cs="Arial"/>
                <w:sz w:val="16"/>
                <w:szCs w:val="16"/>
                <w:lang w:val="ru-RU"/>
              </w:rPr>
            </w:pPr>
            <w:r>
              <w:rPr>
                <w:rFonts w:ascii="Arial" w:hAnsi="Arial" w:cs="Arial"/>
                <w:sz w:val="16"/>
                <w:szCs w:val="16"/>
                <w:lang w:val="ru-RU"/>
              </w:rPr>
              <w:t>320</w:t>
            </w:r>
          </w:p>
        </w:tc>
        <w:tc>
          <w:tcPr>
            <w:tcW w:w="1488" w:type="dxa"/>
            <w:vAlign w:val="center"/>
          </w:tcPr>
          <w:p w:rsidR="00BF55DE" w:rsidRPr="008501A7" w:rsidRDefault="00395D69" w:rsidP="00B373AA">
            <w:pPr>
              <w:widowControl/>
              <w:spacing w:line="276" w:lineRule="auto"/>
              <w:jc w:val="center"/>
              <w:rPr>
                <w:rFonts w:ascii="Arial" w:hAnsi="Arial" w:cs="Arial"/>
                <w:sz w:val="16"/>
                <w:szCs w:val="16"/>
                <w:lang w:val="ru-RU"/>
              </w:rPr>
            </w:pPr>
            <w:r>
              <w:rPr>
                <w:rFonts w:ascii="Arial" w:hAnsi="Arial" w:cs="Arial"/>
                <w:sz w:val="16"/>
                <w:szCs w:val="16"/>
                <w:lang w:val="ru-RU"/>
              </w:rPr>
              <w:t>7,2</w:t>
            </w:r>
          </w:p>
        </w:tc>
      </w:tr>
    </w:tbl>
    <w:p w:rsidR="00724A4A" w:rsidRDefault="00724A4A" w:rsidP="00BF55DE">
      <w:pPr>
        <w:ind w:firstLine="567"/>
        <w:rPr>
          <w:rFonts w:cs="Times New Roman"/>
          <w:sz w:val="24"/>
          <w:szCs w:val="24"/>
        </w:rPr>
      </w:pPr>
    </w:p>
    <w:p w:rsidR="00724A4A" w:rsidRPr="00B373AA" w:rsidRDefault="00724A4A" w:rsidP="00B373AA">
      <w:pPr>
        <w:autoSpaceDE w:val="0"/>
        <w:autoSpaceDN w:val="0"/>
        <w:adjustRightInd w:val="0"/>
        <w:ind w:firstLine="567"/>
        <w:rPr>
          <w:rFonts w:cs="Times New Roman"/>
          <w:sz w:val="24"/>
          <w:szCs w:val="24"/>
        </w:rPr>
      </w:pPr>
      <w:r w:rsidRPr="00B373AA">
        <w:rPr>
          <w:rFonts w:cs="Times New Roman"/>
          <w:sz w:val="24"/>
          <w:szCs w:val="24"/>
        </w:rPr>
        <w:t>В соответствии с приложением 3 в [7] Нормативы удельных показателей общей площади основных видов дошкольных организаций: сельские поселения – 10,49-19,59 м</w:t>
      </w:r>
      <w:r w:rsidRPr="00B373AA">
        <w:rPr>
          <w:rFonts w:cs="Times New Roman"/>
          <w:sz w:val="24"/>
          <w:szCs w:val="24"/>
          <w:vertAlign w:val="superscript"/>
        </w:rPr>
        <w:t>2</w:t>
      </w:r>
      <w:r w:rsidRPr="00B373AA">
        <w:rPr>
          <w:rFonts w:cs="Times New Roman"/>
          <w:sz w:val="24"/>
          <w:szCs w:val="24"/>
        </w:rPr>
        <w:t xml:space="preserve"> (в зависимости от вместимости, в соответствии с указаниями [4]).</w:t>
      </w:r>
    </w:p>
    <w:p w:rsidR="00724A4A" w:rsidRPr="00B373AA" w:rsidRDefault="00724A4A" w:rsidP="00B373AA">
      <w:pPr>
        <w:widowControl w:val="0"/>
        <w:spacing w:before="3"/>
        <w:ind w:firstLine="567"/>
        <w:rPr>
          <w:rFonts w:cs="Times New Roman"/>
          <w:sz w:val="24"/>
          <w:szCs w:val="24"/>
        </w:rPr>
      </w:pPr>
      <w:r w:rsidRPr="00B373AA">
        <w:rPr>
          <w:rFonts w:cs="Times New Roman"/>
          <w:sz w:val="24"/>
          <w:szCs w:val="24"/>
        </w:rPr>
        <w:t>В соответствии с приложением 3 в [7]:</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обеспеченности детей дошкольными учреждениями в сельских поселениях  в пределах 70-85 %;</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I-IХ классов при обучении в одну смену– 100%;</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Х-ХI класса при обучении в одну смену – до 75%.</w:t>
      </w:r>
    </w:p>
    <w:p w:rsidR="00724A4A" w:rsidRDefault="00724A4A" w:rsidP="00B373AA">
      <w:pPr>
        <w:widowControl w:val="0"/>
        <w:spacing w:before="3"/>
        <w:ind w:firstLine="567"/>
        <w:rPr>
          <w:rFonts w:cs="Times New Roman"/>
          <w:sz w:val="24"/>
          <w:szCs w:val="24"/>
        </w:rPr>
      </w:pPr>
      <w:r w:rsidRPr="00B373AA">
        <w:rPr>
          <w:rFonts w:cs="Times New Roman"/>
          <w:sz w:val="24"/>
          <w:szCs w:val="24"/>
        </w:rPr>
        <w:t>Нормативы удельных показателей общей площади зданий основных видов образовательных учреждений в сельских поселениях – 10,07-22,25 м</w:t>
      </w:r>
      <w:r w:rsidRPr="00B373AA">
        <w:rPr>
          <w:rFonts w:cs="Times New Roman"/>
          <w:sz w:val="24"/>
          <w:szCs w:val="24"/>
          <w:vertAlign w:val="superscript"/>
        </w:rPr>
        <w:t>2</w:t>
      </w:r>
      <w:r w:rsidRPr="00B373AA">
        <w:rPr>
          <w:rFonts w:cs="Times New Roman"/>
          <w:sz w:val="24"/>
          <w:szCs w:val="24"/>
        </w:rPr>
        <w:t xml:space="preserve"> (в зависимости от вместимости, в соответствии с указаниями [4]). </w:t>
      </w:r>
    </w:p>
    <w:p w:rsidR="004637CD" w:rsidRDefault="004637CD" w:rsidP="00B373AA">
      <w:pPr>
        <w:widowControl w:val="0"/>
        <w:spacing w:before="3"/>
        <w:ind w:firstLine="567"/>
        <w:rPr>
          <w:rFonts w:cs="Times New Roman"/>
          <w:sz w:val="24"/>
          <w:szCs w:val="24"/>
        </w:rPr>
      </w:pPr>
      <w:r w:rsidRPr="00C867B4">
        <w:rPr>
          <w:rFonts w:cs="Times New Roman"/>
          <w:sz w:val="24"/>
          <w:szCs w:val="24"/>
        </w:rPr>
        <w:t>Р</w:t>
      </w:r>
      <w:r>
        <w:rPr>
          <w:rFonts w:cs="Times New Roman"/>
          <w:sz w:val="24"/>
          <w:szCs w:val="24"/>
        </w:rPr>
        <w:t xml:space="preserve">езультаты </w:t>
      </w:r>
      <w:r w:rsidRPr="00C867B4">
        <w:rPr>
          <w:rFonts w:cs="Times New Roman"/>
          <w:sz w:val="24"/>
          <w:szCs w:val="24"/>
        </w:rPr>
        <w:t xml:space="preserve"> </w:t>
      </w:r>
      <w:r>
        <w:rPr>
          <w:rFonts w:cs="Times New Roman"/>
          <w:sz w:val="24"/>
          <w:szCs w:val="24"/>
        </w:rPr>
        <w:t xml:space="preserve">расчёта </w:t>
      </w:r>
      <w:r w:rsidRPr="00C867B4">
        <w:rPr>
          <w:rFonts w:cs="Times New Roman"/>
          <w:sz w:val="24"/>
          <w:szCs w:val="24"/>
        </w:rPr>
        <w:t xml:space="preserve">потребности в объектах </w:t>
      </w:r>
      <w:r>
        <w:rPr>
          <w:rFonts w:cs="Times New Roman"/>
          <w:sz w:val="24"/>
          <w:szCs w:val="24"/>
        </w:rPr>
        <w:t xml:space="preserve">сферы образования приведены в таблице 15. </w:t>
      </w:r>
    </w:p>
    <w:p w:rsidR="004637CD" w:rsidRDefault="004637CD" w:rsidP="004637CD">
      <w:pPr>
        <w:ind w:firstLine="567"/>
        <w:rPr>
          <w:rFonts w:cs="Times New Roman"/>
          <w:sz w:val="24"/>
          <w:szCs w:val="24"/>
        </w:rPr>
      </w:pPr>
      <w:r>
        <w:rPr>
          <w:rFonts w:cs="Times New Roman"/>
          <w:sz w:val="24"/>
          <w:szCs w:val="24"/>
        </w:rPr>
        <w:t>С</w:t>
      </w:r>
      <w:r w:rsidRPr="00C867B4">
        <w:rPr>
          <w:rFonts w:cs="Times New Roman"/>
          <w:sz w:val="24"/>
          <w:szCs w:val="24"/>
        </w:rPr>
        <w:t xml:space="preserve">уществующих объектов </w:t>
      </w:r>
      <w:r>
        <w:rPr>
          <w:rFonts w:cs="Times New Roman"/>
          <w:sz w:val="24"/>
          <w:szCs w:val="24"/>
        </w:rPr>
        <w:t>образования</w:t>
      </w:r>
      <w:r w:rsidRPr="00C867B4">
        <w:rPr>
          <w:rFonts w:cs="Times New Roman"/>
          <w:sz w:val="24"/>
          <w:szCs w:val="24"/>
        </w:rPr>
        <w:t xml:space="preserve"> достаточно для </w:t>
      </w:r>
      <w:r>
        <w:rPr>
          <w:rFonts w:cs="Times New Roman"/>
          <w:sz w:val="24"/>
          <w:szCs w:val="24"/>
        </w:rPr>
        <w:t>удовлетвор</w:t>
      </w:r>
      <w:r w:rsidRPr="00C867B4">
        <w:rPr>
          <w:rFonts w:cs="Times New Roman"/>
          <w:sz w:val="24"/>
          <w:szCs w:val="24"/>
        </w:rPr>
        <w:t xml:space="preserve">ения потребностей населения в </w:t>
      </w:r>
      <w:r>
        <w:rPr>
          <w:rFonts w:cs="Times New Roman"/>
          <w:sz w:val="24"/>
          <w:szCs w:val="24"/>
        </w:rPr>
        <w:t>образовательных</w:t>
      </w:r>
      <w:r w:rsidRPr="00C867B4">
        <w:rPr>
          <w:rFonts w:cs="Times New Roman"/>
          <w:sz w:val="24"/>
          <w:szCs w:val="24"/>
        </w:rPr>
        <w:t xml:space="preserve"> услугах. </w:t>
      </w:r>
    </w:p>
    <w:p w:rsidR="00914D52" w:rsidRDefault="00914D52" w:rsidP="004637CD">
      <w:pPr>
        <w:ind w:firstLine="567"/>
        <w:rPr>
          <w:rFonts w:cs="Times New Roman"/>
          <w:sz w:val="24"/>
          <w:szCs w:val="24"/>
        </w:rPr>
      </w:pPr>
      <w:r w:rsidRPr="007E6744">
        <w:rPr>
          <w:rFonts w:cs="Times New Roman"/>
          <w:sz w:val="24"/>
          <w:szCs w:val="24"/>
        </w:rPr>
        <w:t>Наиболее острой проблемой в сфере образования</w:t>
      </w:r>
      <w:r>
        <w:rPr>
          <w:rFonts w:cs="Times New Roman"/>
          <w:sz w:val="24"/>
          <w:szCs w:val="24"/>
        </w:rPr>
        <w:t xml:space="preserve"> Куяшского СП</w:t>
      </w:r>
      <w:r w:rsidRPr="007E6744">
        <w:rPr>
          <w:rFonts w:cs="Times New Roman"/>
          <w:sz w:val="24"/>
          <w:szCs w:val="24"/>
        </w:rPr>
        <w:t xml:space="preserve"> является </w:t>
      </w:r>
      <w:r>
        <w:rPr>
          <w:rFonts w:cs="Times New Roman"/>
          <w:sz w:val="24"/>
          <w:szCs w:val="24"/>
        </w:rPr>
        <w:t xml:space="preserve">значительные затраты на отопление зданий </w:t>
      </w:r>
      <w:r w:rsidRPr="00914D52">
        <w:rPr>
          <w:rFonts w:cs="Times New Roman"/>
          <w:sz w:val="24"/>
          <w:szCs w:val="24"/>
        </w:rPr>
        <w:t>Ибрагимовск</w:t>
      </w:r>
      <w:r>
        <w:rPr>
          <w:rFonts w:cs="Times New Roman"/>
          <w:sz w:val="24"/>
          <w:szCs w:val="24"/>
        </w:rPr>
        <w:t>ой</w:t>
      </w:r>
      <w:r w:rsidRPr="00914D52">
        <w:rPr>
          <w:rFonts w:cs="Times New Roman"/>
          <w:sz w:val="24"/>
          <w:szCs w:val="24"/>
        </w:rPr>
        <w:t xml:space="preserve"> ООШ </w:t>
      </w:r>
      <w:r>
        <w:rPr>
          <w:rFonts w:cs="Times New Roman"/>
          <w:sz w:val="24"/>
          <w:szCs w:val="24"/>
        </w:rPr>
        <w:t xml:space="preserve"> и ф</w:t>
      </w:r>
      <w:r w:rsidRPr="00914D52">
        <w:rPr>
          <w:rFonts w:cs="Times New Roman"/>
          <w:sz w:val="24"/>
          <w:szCs w:val="24"/>
        </w:rPr>
        <w:t>илиал</w:t>
      </w:r>
      <w:r>
        <w:rPr>
          <w:rFonts w:cs="Times New Roman"/>
          <w:sz w:val="24"/>
          <w:szCs w:val="24"/>
        </w:rPr>
        <w:t>а</w:t>
      </w:r>
      <w:r w:rsidRPr="00914D52">
        <w:rPr>
          <w:rFonts w:cs="Times New Roman"/>
          <w:sz w:val="24"/>
          <w:szCs w:val="24"/>
        </w:rPr>
        <w:t xml:space="preserve"> МБОУ «Куяшская СОШ» в д. Татарская Караболка</w:t>
      </w:r>
      <w:r>
        <w:rPr>
          <w:rFonts w:cs="Times New Roman"/>
          <w:sz w:val="24"/>
          <w:szCs w:val="24"/>
        </w:rPr>
        <w:t xml:space="preserve"> из-за низкой эффективности угольных котелен.</w:t>
      </w:r>
    </w:p>
    <w:p w:rsidR="00BF55DE" w:rsidRPr="00C867B4" w:rsidRDefault="0081157C" w:rsidP="00B373AA">
      <w:pPr>
        <w:ind w:firstLine="567"/>
        <w:rPr>
          <w:rFonts w:cs="Times New Roman"/>
          <w:sz w:val="24"/>
          <w:szCs w:val="24"/>
        </w:rPr>
      </w:pPr>
      <w:r>
        <w:rPr>
          <w:rFonts w:cs="Times New Roman"/>
          <w:sz w:val="24"/>
          <w:szCs w:val="24"/>
        </w:rPr>
        <w:t xml:space="preserve">На перспективу </w:t>
      </w:r>
      <w:r w:rsidR="00BF55DE" w:rsidRPr="00B373AA">
        <w:rPr>
          <w:rFonts w:cs="Times New Roman"/>
          <w:sz w:val="24"/>
          <w:szCs w:val="24"/>
        </w:rPr>
        <w:t xml:space="preserve">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многоуровневых потребностей </w:t>
      </w:r>
      <w:r w:rsidR="00BF55DE" w:rsidRPr="00C867B4">
        <w:rPr>
          <w:rFonts w:cs="Times New Roman"/>
          <w:sz w:val="24"/>
          <w:szCs w:val="24"/>
        </w:rPr>
        <w:t>населения. Система дополнительного образования детей объединяет в единый процесс воспитание, обучение и развитие личности ребенка.</w:t>
      </w:r>
    </w:p>
    <w:p w:rsidR="00BF55DE" w:rsidRPr="00C867B4" w:rsidRDefault="00BF55DE" w:rsidP="00C867B4">
      <w:pPr>
        <w:ind w:firstLine="567"/>
        <w:rPr>
          <w:rFonts w:cs="Times New Roman"/>
          <w:sz w:val="24"/>
          <w:szCs w:val="24"/>
        </w:rPr>
      </w:pPr>
      <w:r w:rsidRPr="00C867B4">
        <w:rPr>
          <w:rFonts w:cs="Times New Roman"/>
          <w:sz w:val="24"/>
          <w:szCs w:val="24"/>
        </w:rPr>
        <w:t xml:space="preserve">Развитие </w:t>
      </w:r>
      <w:r w:rsidR="00C867B4" w:rsidRPr="00C867B4">
        <w:rPr>
          <w:rFonts w:cs="Times New Roman"/>
          <w:sz w:val="24"/>
          <w:szCs w:val="24"/>
        </w:rPr>
        <w:t xml:space="preserve">дополнительного </w:t>
      </w:r>
      <w:r w:rsidRPr="00C867B4">
        <w:rPr>
          <w:rFonts w:cs="Times New Roman"/>
          <w:sz w:val="24"/>
          <w:szCs w:val="24"/>
        </w:rPr>
        <w:t xml:space="preserve">образования </w:t>
      </w:r>
      <w:r w:rsidR="00C867B4">
        <w:rPr>
          <w:rFonts w:cs="Times New Roman"/>
          <w:sz w:val="24"/>
          <w:szCs w:val="24"/>
        </w:rPr>
        <w:t xml:space="preserve">на перспективу до 2028 года </w:t>
      </w:r>
      <w:r w:rsidR="00C867B4" w:rsidRPr="00C867B4">
        <w:rPr>
          <w:rFonts w:cs="Times New Roman"/>
          <w:sz w:val="24"/>
          <w:szCs w:val="24"/>
        </w:rPr>
        <w:t>планируется в здани</w:t>
      </w:r>
      <w:r w:rsidR="00914D52">
        <w:rPr>
          <w:rFonts w:cs="Times New Roman"/>
          <w:sz w:val="24"/>
          <w:szCs w:val="24"/>
        </w:rPr>
        <w:t>ях</w:t>
      </w:r>
      <w:r w:rsidR="00C867B4" w:rsidRPr="00C867B4">
        <w:rPr>
          <w:rFonts w:cs="Times New Roman"/>
          <w:sz w:val="24"/>
          <w:szCs w:val="24"/>
        </w:rPr>
        <w:t xml:space="preserve"> существующ</w:t>
      </w:r>
      <w:r w:rsidR="00FD168C">
        <w:rPr>
          <w:rFonts w:cs="Times New Roman"/>
          <w:sz w:val="24"/>
          <w:szCs w:val="24"/>
        </w:rPr>
        <w:t>их</w:t>
      </w:r>
      <w:r w:rsidR="00C867B4" w:rsidRPr="00C867B4">
        <w:rPr>
          <w:rFonts w:cs="Times New Roman"/>
          <w:sz w:val="24"/>
          <w:szCs w:val="24"/>
        </w:rPr>
        <w:t xml:space="preserve"> СОШ </w:t>
      </w:r>
      <w:r w:rsidR="00914D52">
        <w:rPr>
          <w:rFonts w:cs="Times New Roman"/>
          <w:sz w:val="24"/>
          <w:szCs w:val="24"/>
        </w:rPr>
        <w:t xml:space="preserve">и ООШ </w:t>
      </w:r>
      <w:r w:rsidR="00C867B4" w:rsidRPr="00C867B4">
        <w:rPr>
          <w:rFonts w:cs="Times New Roman"/>
          <w:sz w:val="24"/>
          <w:szCs w:val="24"/>
        </w:rPr>
        <w:t>в форме кружков, секций и т.д.</w:t>
      </w:r>
    </w:p>
    <w:p w:rsidR="00BF55DE" w:rsidRDefault="00BF55DE"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w:t>
      </w:r>
      <w:r w:rsidR="007E34F9">
        <w:rPr>
          <w:rFonts w:eastAsia="Microsoft YaHei" w:cs="Times New Roman"/>
          <w:b/>
          <w:spacing w:val="-5"/>
          <w:sz w:val="24"/>
          <w:szCs w:val="24"/>
        </w:rPr>
        <w:t>3</w:t>
      </w:r>
      <w:r>
        <w:rPr>
          <w:rFonts w:eastAsia="Microsoft YaHei" w:cs="Times New Roman"/>
          <w:b/>
          <w:spacing w:val="-5"/>
          <w:sz w:val="24"/>
          <w:szCs w:val="24"/>
        </w:rPr>
        <w:t xml:space="preserve"> Спрос на услуги здравоохранения.</w:t>
      </w:r>
    </w:p>
    <w:p w:rsidR="00BF55DE" w:rsidRPr="00BF55DE" w:rsidRDefault="00BF55DE" w:rsidP="00BF55DE">
      <w:pPr>
        <w:ind w:firstLine="567"/>
        <w:rPr>
          <w:rFonts w:cs="Times New Roman"/>
          <w:sz w:val="24"/>
          <w:szCs w:val="24"/>
        </w:rPr>
      </w:pPr>
    </w:p>
    <w:p w:rsidR="00BF55DE" w:rsidRPr="00C867B4" w:rsidRDefault="00BF55DE" w:rsidP="00BF55DE">
      <w:pPr>
        <w:ind w:firstLine="567"/>
        <w:rPr>
          <w:rFonts w:cs="Times New Roman"/>
          <w:sz w:val="24"/>
          <w:szCs w:val="24"/>
        </w:rPr>
      </w:pPr>
      <w:r w:rsidRPr="00BF55DE">
        <w:rPr>
          <w:rFonts w:cs="Times New Roman"/>
          <w:sz w:val="24"/>
          <w:szCs w:val="24"/>
        </w:rPr>
        <w:t>Состояние сферы здравоохранения напрямую определяет изменение ряда демографиче</w:t>
      </w:r>
      <w:r w:rsidRPr="00C867B4">
        <w:rPr>
          <w:rFonts w:cs="Times New Roman"/>
          <w:sz w:val="24"/>
          <w:szCs w:val="24"/>
        </w:rPr>
        <w:t xml:space="preserve">ских показателей. В частности, показатели смертности, младенческой и материнской смертности и продолжительности жизни тесно связаны с эффективностью функционирования учреждений здравоохранения. </w:t>
      </w:r>
    </w:p>
    <w:p w:rsidR="00BF55DE" w:rsidRPr="00C867B4" w:rsidRDefault="00BF55DE" w:rsidP="00BF55DE">
      <w:pPr>
        <w:ind w:firstLine="567"/>
        <w:rPr>
          <w:rFonts w:cs="Times New Roman"/>
          <w:sz w:val="24"/>
          <w:szCs w:val="24"/>
        </w:rPr>
      </w:pPr>
      <w:r w:rsidRPr="00C867B4">
        <w:rPr>
          <w:rFonts w:cs="Times New Roman"/>
          <w:sz w:val="24"/>
          <w:szCs w:val="24"/>
        </w:rPr>
        <w:t>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ФАП</w:t>
      </w:r>
      <w:r w:rsidR="00C56916" w:rsidRPr="00C867B4">
        <w:rPr>
          <w:rFonts w:cs="Times New Roman"/>
          <w:sz w:val="24"/>
          <w:szCs w:val="24"/>
        </w:rPr>
        <w:t>ы</w:t>
      </w:r>
      <w:r w:rsidRPr="00C867B4">
        <w:rPr>
          <w:rFonts w:cs="Times New Roman"/>
          <w:sz w:val="24"/>
          <w:szCs w:val="24"/>
        </w:rPr>
        <w:t>, которые должны заменять врачебные амбулатории в тех районах, где их нет.</w:t>
      </w:r>
    </w:p>
    <w:p w:rsidR="00724A4A" w:rsidRPr="00C867B4" w:rsidRDefault="00724A4A" w:rsidP="00724A4A">
      <w:pPr>
        <w:ind w:firstLine="567"/>
        <w:rPr>
          <w:rFonts w:cs="Times New Roman"/>
          <w:sz w:val="24"/>
          <w:szCs w:val="24"/>
        </w:rPr>
      </w:pPr>
      <w:r w:rsidRPr="00C867B4">
        <w:rPr>
          <w:rFonts w:cs="Times New Roman"/>
          <w:sz w:val="24"/>
          <w:szCs w:val="24"/>
        </w:rPr>
        <w:t xml:space="preserve">Основными задачами обеспечения устойчивого развития здравоохранения </w:t>
      </w:r>
      <w:r w:rsidR="0098139D">
        <w:rPr>
          <w:rFonts w:cs="Times New Roman"/>
          <w:sz w:val="24"/>
          <w:szCs w:val="24"/>
        </w:rPr>
        <w:t>Куяш</w:t>
      </w:r>
      <w:r w:rsidR="00C56916" w:rsidRPr="00C867B4">
        <w:rPr>
          <w:rFonts w:cs="Times New Roman"/>
          <w:sz w:val="24"/>
          <w:szCs w:val="24"/>
        </w:rPr>
        <w:t xml:space="preserve">ского </w:t>
      </w:r>
      <w:r w:rsidRPr="00C867B4">
        <w:rPr>
          <w:rFonts w:cs="Times New Roman"/>
          <w:sz w:val="24"/>
          <w:szCs w:val="24"/>
        </w:rPr>
        <w:t xml:space="preserve"> </w:t>
      </w:r>
      <w:r w:rsidR="00C867B4" w:rsidRPr="00C867B4">
        <w:rPr>
          <w:rFonts w:cs="Times New Roman"/>
          <w:sz w:val="24"/>
          <w:szCs w:val="24"/>
        </w:rPr>
        <w:t xml:space="preserve">сельского </w:t>
      </w:r>
      <w:r w:rsidRPr="00C867B4">
        <w:rPr>
          <w:rFonts w:cs="Times New Roman"/>
          <w:sz w:val="24"/>
          <w:szCs w:val="24"/>
        </w:rPr>
        <w:t>поселения на расчетную перспективу остаются:</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предоставление населению качественной и своевременной медицинской помощи;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повышение уровня укомплектованности медицинскими работниками и квалификации медицинских работников;</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показателей смертности;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уровня заболеваемости социально-обусловленными болезнями.</w:t>
      </w:r>
    </w:p>
    <w:p w:rsidR="004637CD" w:rsidRDefault="004637CD" w:rsidP="00BF55DE">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з</w:t>
      </w:r>
      <w:r w:rsidRPr="00C867B4">
        <w:rPr>
          <w:rFonts w:cs="Times New Roman"/>
          <w:sz w:val="24"/>
          <w:szCs w:val="24"/>
        </w:rPr>
        <w:t>дравоохранения</w:t>
      </w:r>
      <w:r w:rsidRPr="004637CD">
        <w:rPr>
          <w:rFonts w:cs="Times New Roman"/>
          <w:sz w:val="24"/>
          <w:szCs w:val="24"/>
        </w:rPr>
        <w:t xml:space="preserve"> приведены в таблице 1</w:t>
      </w:r>
      <w:r w:rsidR="00FD168C">
        <w:rPr>
          <w:rFonts w:cs="Times New Roman"/>
          <w:sz w:val="24"/>
          <w:szCs w:val="24"/>
        </w:rPr>
        <w:t>4</w:t>
      </w:r>
      <w:r w:rsidRPr="004637CD">
        <w:rPr>
          <w:rFonts w:cs="Times New Roman"/>
          <w:sz w:val="24"/>
          <w:szCs w:val="24"/>
        </w:rPr>
        <w:t>.</w:t>
      </w:r>
    </w:p>
    <w:p w:rsidR="00BF55DE" w:rsidRPr="00C867B4" w:rsidRDefault="00C867B4" w:rsidP="00BF55DE">
      <w:pPr>
        <w:ind w:firstLine="567"/>
        <w:rPr>
          <w:rFonts w:cs="Times New Roman"/>
          <w:sz w:val="24"/>
          <w:szCs w:val="24"/>
        </w:rPr>
      </w:pPr>
      <w:r>
        <w:rPr>
          <w:rFonts w:cs="Times New Roman"/>
          <w:sz w:val="24"/>
          <w:szCs w:val="24"/>
        </w:rPr>
        <w:t>С</w:t>
      </w:r>
      <w:r w:rsidR="00BF55DE" w:rsidRPr="00C867B4">
        <w:rPr>
          <w:rFonts w:cs="Times New Roman"/>
          <w:sz w:val="24"/>
          <w:szCs w:val="24"/>
        </w:rPr>
        <w:t xml:space="preserve">уществующих объектов здравоохранения достаточно для </w:t>
      </w:r>
      <w:r w:rsidR="004637CD">
        <w:rPr>
          <w:rFonts w:cs="Times New Roman"/>
          <w:sz w:val="24"/>
          <w:szCs w:val="24"/>
        </w:rPr>
        <w:t>удовлетвор</w:t>
      </w:r>
      <w:r w:rsidR="00BF55DE" w:rsidRPr="00C867B4">
        <w:rPr>
          <w:rFonts w:cs="Times New Roman"/>
          <w:sz w:val="24"/>
          <w:szCs w:val="24"/>
        </w:rPr>
        <w:t>ения потребностей населения в медицинских услугах.</w:t>
      </w:r>
      <w:r w:rsidRPr="00C867B4">
        <w:rPr>
          <w:rFonts w:cs="Times New Roman"/>
          <w:sz w:val="24"/>
          <w:szCs w:val="24"/>
        </w:rPr>
        <w:t xml:space="preserve"> </w:t>
      </w:r>
    </w:p>
    <w:p w:rsidR="00C867B4" w:rsidRPr="00C867B4" w:rsidRDefault="00C867B4" w:rsidP="00BF55DE">
      <w:pPr>
        <w:ind w:firstLine="567"/>
        <w:rPr>
          <w:rFonts w:cs="Times New Roman"/>
          <w:sz w:val="24"/>
          <w:szCs w:val="24"/>
        </w:rPr>
      </w:pPr>
      <w:r w:rsidRPr="00C867B4">
        <w:rPr>
          <w:rFonts w:cs="Times New Roman"/>
          <w:sz w:val="24"/>
          <w:szCs w:val="24"/>
        </w:rPr>
        <w:lastRenderedPageBreak/>
        <w:t>Необходимо</w:t>
      </w:r>
      <w:r w:rsidR="00914D52">
        <w:rPr>
          <w:rFonts w:cs="Times New Roman"/>
          <w:sz w:val="24"/>
          <w:szCs w:val="24"/>
        </w:rPr>
        <w:t xml:space="preserve"> </w:t>
      </w:r>
      <w:r w:rsidR="00395D69">
        <w:rPr>
          <w:rFonts w:cs="Times New Roman"/>
          <w:sz w:val="24"/>
          <w:szCs w:val="24"/>
        </w:rPr>
        <w:t>отремонтировать</w:t>
      </w:r>
      <w:r w:rsidRPr="00C867B4">
        <w:rPr>
          <w:rFonts w:cs="Times New Roman"/>
          <w:sz w:val="24"/>
          <w:szCs w:val="24"/>
        </w:rPr>
        <w:t xml:space="preserve"> ФАП</w:t>
      </w:r>
      <w:r w:rsidR="00395D69">
        <w:rPr>
          <w:rFonts w:cs="Times New Roman"/>
          <w:sz w:val="24"/>
          <w:szCs w:val="24"/>
        </w:rPr>
        <w:t>ы</w:t>
      </w:r>
      <w:r w:rsidR="00914D52">
        <w:rPr>
          <w:rFonts w:cs="Times New Roman"/>
          <w:sz w:val="24"/>
          <w:szCs w:val="24"/>
        </w:rPr>
        <w:t>.</w:t>
      </w:r>
    </w:p>
    <w:p w:rsidR="00FA1197" w:rsidRPr="007A5FC7" w:rsidRDefault="00FA1197" w:rsidP="007A5FC7">
      <w:pPr>
        <w:keepNext/>
        <w:spacing w:line="240" w:lineRule="auto"/>
        <w:ind w:firstLine="0"/>
        <w:outlineLvl w:val="1"/>
        <w:rPr>
          <w:rFonts w:cs="Times New Roman"/>
          <w:b/>
          <w:bCs/>
          <w:iCs/>
          <w:szCs w:val="26"/>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4</w:t>
      </w:r>
      <w:r>
        <w:rPr>
          <w:rFonts w:eastAsia="Microsoft YaHei" w:cs="Times New Roman"/>
          <w:b/>
          <w:spacing w:val="-5"/>
          <w:sz w:val="24"/>
          <w:szCs w:val="24"/>
        </w:rPr>
        <w:t xml:space="preserve"> Спрос в сфере</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C56916" w:rsidRPr="00C56916" w:rsidRDefault="00C56916" w:rsidP="00C56916">
      <w:pPr>
        <w:ind w:firstLine="567"/>
        <w:rPr>
          <w:rFonts w:cs="Times New Roman"/>
          <w:sz w:val="24"/>
          <w:szCs w:val="24"/>
        </w:rPr>
      </w:pPr>
      <w:r w:rsidRPr="00C56916">
        <w:rPr>
          <w:rFonts w:cs="Times New Roman"/>
          <w:sz w:val="24"/>
          <w:szCs w:val="24"/>
        </w:rPr>
        <w:t>Для обеспечения доступности к услугам учреждений культуры в сельском поселении рекомендуется предусмотреть регулярное транспортное сообщение из населенных пунктов, не имеющих стационарных учреждений культуры – в те населенные пункты, в которых действуют муниципальные учреждения культуры.</w:t>
      </w:r>
    </w:p>
    <w:p w:rsidR="00C56916" w:rsidRDefault="00B373AA" w:rsidP="00C56916">
      <w:pPr>
        <w:ind w:firstLine="567"/>
        <w:rPr>
          <w:rFonts w:cs="Times New Roman"/>
          <w:sz w:val="24"/>
          <w:szCs w:val="24"/>
        </w:rPr>
      </w:pPr>
      <w:r>
        <w:rPr>
          <w:rFonts w:cs="Times New Roman"/>
          <w:sz w:val="24"/>
          <w:szCs w:val="24"/>
        </w:rPr>
        <w:t xml:space="preserve">С соответствии с </w:t>
      </w:r>
      <w:r w:rsidRPr="00C56916">
        <w:rPr>
          <w:rFonts w:cs="Times New Roman"/>
          <w:sz w:val="24"/>
          <w:szCs w:val="24"/>
        </w:rPr>
        <w:t>[</w:t>
      </w:r>
      <w:r>
        <w:rPr>
          <w:rFonts w:cs="Times New Roman"/>
          <w:sz w:val="24"/>
          <w:szCs w:val="24"/>
        </w:rPr>
        <w:t>6</w:t>
      </w:r>
      <w:r w:rsidRPr="00C56916">
        <w:rPr>
          <w:rFonts w:cs="Times New Roman"/>
          <w:sz w:val="24"/>
          <w:szCs w:val="24"/>
        </w:rPr>
        <w:t>]</w:t>
      </w:r>
      <w:r>
        <w:rPr>
          <w:rFonts w:cs="Times New Roman"/>
          <w:sz w:val="24"/>
          <w:szCs w:val="24"/>
        </w:rPr>
        <w:t xml:space="preserve"> д</w:t>
      </w:r>
      <w:r w:rsidR="00C56916" w:rsidRPr="00C56916">
        <w:rPr>
          <w:rFonts w:cs="Times New Roman"/>
          <w:sz w:val="24"/>
          <w:szCs w:val="24"/>
        </w:rPr>
        <w:t>ля учреждений культуры типа музей допускается иметь 1 объект на сельское поселе</w:t>
      </w:r>
      <w:r>
        <w:rPr>
          <w:rFonts w:cs="Times New Roman"/>
          <w:sz w:val="24"/>
          <w:szCs w:val="24"/>
        </w:rPr>
        <w:t>ние.</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культуры</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B373AA" w:rsidRPr="00C56916" w:rsidRDefault="00B373AA" w:rsidP="00C56916">
      <w:pPr>
        <w:ind w:firstLine="567"/>
        <w:rPr>
          <w:rFonts w:cs="Times New Roman"/>
          <w:sz w:val="24"/>
          <w:szCs w:val="24"/>
        </w:rPr>
      </w:pPr>
      <w:r w:rsidRPr="00C56916">
        <w:rPr>
          <w:rFonts w:cs="Times New Roman"/>
          <w:sz w:val="24"/>
          <w:szCs w:val="24"/>
        </w:rPr>
        <w:t>Дополнительного строительства объектов культуры для нормативной обеспеченности населения поселения не требуется</w:t>
      </w:r>
      <w:r>
        <w:rPr>
          <w:rFonts w:cs="Times New Roman"/>
          <w:sz w:val="24"/>
          <w:szCs w:val="24"/>
        </w:rPr>
        <w:t>.</w:t>
      </w:r>
    </w:p>
    <w:p w:rsidR="00972DD1" w:rsidRDefault="00972DD1" w:rsidP="00972DD1">
      <w:pPr>
        <w:ind w:firstLine="567"/>
        <w:rPr>
          <w:rFonts w:cs="Times New Roman"/>
          <w:sz w:val="24"/>
          <w:szCs w:val="24"/>
        </w:rPr>
      </w:pPr>
      <w:r w:rsidRPr="00972DD1">
        <w:rPr>
          <w:rFonts w:cs="Times New Roman"/>
          <w:sz w:val="24"/>
          <w:szCs w:val="24"/>
        </w:rPr>
        <w:t>Общим требованием к организации библиотечной системы в сельских поселениях является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 В этих целях необходимо предусматривать кроме стационарных библиотек нестационарное библиотечное обслуживание (передвижные библиотеки - библиобусы, библиокатера и др.), а также пункты выдачи книг и библиотечные уголки, в которые регулярно доставляются книги и другие носители информации по запросам населения с помощью местных средств транспорта.</w:t>
      </w:r>
    </w:p>
    <w:p w:rsidR="00972DD1" w:rsidRPr="00C56916" w:rsidRDefault="00972DD1" w:rsidP="00972DD1">
      <w:pPr>
        <w:ind w:firstLine="567"/>
        <w:rPr>
          <w:rFonts w:cs="Times New Roman"/>
          <w:sz w:val="24"/>
          <w:szCs w:val="24"/>
        </w:rPr>
      </w:pPr>
      <w:r w:rsidRPr="00C56916">
        <w:rPr>
          <w:rFonts w:cs="Times New Roman"/>
          <w:sz w:val="24"/>
          <w:szCs w:val="24"/>
        </w:rPr>
        <w:t xml:space="preserve">С 01.01.2015 согласно ФЗ РФ от 06.10.2003 N 131-ФЗ «Об общих принципах организации местного самоуправления в Российской Федерации» организация библиотечного обслуживания населения сельских поселений перешла в ведение муниципальных районов. В связи с этим, при разработке градостроительной документации планирование размещения библиотек для сельских поселений осуществляется на уровне </w:t>
      </w:r>
      <w:r>
        <w:rPr>
          <w:rFonts w:cs="Times New Roman"/>
          <w:sz w:val="24"/>
          <w:szCs w:val="24"/>
        </w:rPr>
        <w:t>схемы территориального планирования</w:t>
      </w:r>
      <w:r w:rsidRPr="00C56916">
        <w:rPr>
          <w:rFonts w:cs="Times New Roman"/>
          <w:sz w:val="24"/>
          <w:szCs w:val="24"/>
        </w:rPr>
        <w:t xml:space="preserve"> муниципального района.</w:t>
      </w:r>
    </w:p>
    <w:p w:rsidR="00972DD1" w:rsidRDefault="00972DD1" w:rsidP="00972DD1">
      <w:pPr>
        <w:ind w:firstLine="567"/>
        <w:rPr>
          <w:rFonts w:cs="Times New Roman"/>
          <w:sz w:val="24"/>
          <w:szCs w:val="24"/>
        </w:rPr>
      </w:pPr>
      <w:r w:rsidRPr="00972DD1">
        <w:rPr>
          <w:rFonts w:cs="Times New Roman"/>
          <w:sz w:val="24"/>
          <w:szCs w:val="24"/>
        </w:rPr>
        <w:t xml:space="preserve">Определение форм библиотечного обслуживания сельских поселений и минимальных норм создания стационарных библиотек осуществляется в соответствии с таблицей </w:t>
      </w:r>
      <w:r w:rsidR="00C867B4">
        <w:rPr>
          <w:rFonts w:cs="Times New Roman"/>
          <w:sz w:val="24"/>
          <w:szCs w:val="24"/>
        </w:rPr>
        <w:t>1</w:t>
      </w:r>
      <w:r w:rsidR="00FD168C">
        <w:rPr>
          <w:rFonts w:cs="Times New Roman"/>
          <w:sz w:val="24"/>
          <w:szCs w:val="24"/>
        </w:rPr>
        <w:t>3</w:t>
      </w:r>
      <w:r w:rsidRPr="00972DD1">
        <w:rPr>
          <w:rFonts w:cs="Times New Roman"/>
          <w:sz w:val="24"/>
          <w:szCs w:val="24"/>
        </w:rPr>
        <w:t>.</w:t>
      </w:r>
    </w:p>
    <w:p w:rsidR="004637CD" w:rsidRDefault="00914D52" w:rsidP="00972DD1">
      <w:pPr>
        <w:ind w:firstLine="567"/>
        <w:rPr>
          <w:rFonts w:cs="Times New Roman"/>
          <w:sz w:val="24"/>
          <w:szCs w:val="24"/>
        </w:rPr>
      </w:pPr>
      <w:r>
        <w:rPr>
          <w:rFonts w:cs="Times New Roman"/>
          <w:sz w:val="24"/>
          <w:szCs w:val="24"/>
        </w:rPr>
        <w:t>Необходимо отремонтировать здания ДК и сельских клубов в поселении.</w:t>
      </w: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C67D5" w:rsidRDefault="004C67D5" w:rsidP="00972DD1">
      <w:pPr>
        <w:pStyle w:val="aff0"/>
      </w:pPr>
    </w:p>
    <w:p w:rsidR="004C67D5" w:rsidRDefault="004C67D5" w:rsidP="00972DD1">
      <w:pPr>
        <w:pStyle w:val="aff0"/>
      </w:pPr>
    </w:p>
    <w:p w:rsidR="004C67D5" w:rsidRDefault="004C67D5" w:rsidP="00972DD1">
      <w:pPr>
        <w:pStyle w:val="aff0"/>
      </w:pPr>
    </w:p>
    <w:p w:rsidR="004C67D5" w:rsidRDefault="004C67D5" w:rsidP="00972DD1">
      <w:pPr>
        <w:pStyle w:val="aff0"/>
      </w:pPr>
    </w:p>
    <w:p w:rsidR="00914D52" w:rsidRDefault="00914D52" w:rsidP="00972DD1">
      <w:pPr>
        <w:pStyle w:val="aff0"/>
        <w:sectPr w:rsidR="00914D52" w:rsidSect="00914D52">
          <w:pgSz w:w="11906" w:h="16838" w:code="9"/>
          <w:pgMar w:top="567" w:right="567" w:bottom="567" w:left="1418" w:header="567" w:footer="567" w:gutter="0"/>
          <w:cols w:space="708"/>
          <w:docGrid w:linePitch="381"/>
        </w:sectPr>
      </w:pPr>
      <w:bookmarkStart w:id="37" w:name="_Toc495071792"/>
    </w:p>
    <w:p w:rsidR="00972DD1" w:rsidRPr="00972DD1" w:rsidRDefault="00972DD1" w:rsidP="00972DD1">
      <w:pPr>
        <w:pStyle w:val="aff0"/>
        <w:rPr>
          <w:sz w:val="24"/>
          <w:szCs w:val="24"/>
        </w:rPr>
      </w:pPr>
      <w:r>
        <w:lastRenderedPageBreak/>
        <w:t xml:space="preserve">Таблица </w:t>
      </w:r>
      <w:fldSimple w:instr=" SEQ Таблица \* ARABIC ">
        <w:r w:rsidR="00FD168C">
          <w:rPr>
            <w:noProof/>
          </w:rPr>
          <w:t>13</w:t>
        </w:r>
      </w:fldSimple>
      <w:r w:rsidR="004637CD">
        <w:rPr>
          <w:noProof/>
        </w:rPr>
        <w:t xml:space="preserve"> М</w:t>
      </w:r>
      <w:r w:rsidR="004637CD" w:rsidRPr="004637CD">
        <w:rPr>
          <w:noProof/>
        </w:rPr>
        <w:t>инимальны</w:t>
      </w:r>
      <w:r w:rsidR="004637CD">
        <w:rPr>
          <w:noProof/>
        </w:rPr>
        <w:t>е</w:t>
      </w:r>
      <w:r w:rsidR="004637CD" w:rsidRPr="004637CD">
        <w:rPr>
          <w:noProof/>
        </w:rPr>
        <w:t xml:space="preserve"> норм</w:t>
      </w:r>
      <w:r w:rsidR="004637CD">
        <w:rPr>
          <w:noProof/>
        </w:rPr>
        <w:t>ы</w:t>
      </w:r>
      <w:r w:rsidR="004637CD" w:rsidRPr="004637CD">
        <w:rPr>
          <w:noProof/>
        </w:rPr>
        <w:t xml:space="preserve"> создания стационарных библиотек</w:t>
      </w:r>
      <w:r w:rsidR="004637CD">
        <w:rPr>
          <w:noProof/>
        </w:rPr>
        <w:t>.</w:t>
      </w:r>
      <w:bookmarkEnd w:id="37"/>
    </w:p>
    <w:p w:rsidR="004637CD" w:rsidRDefault="00972DD1"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Кате</w:t>
      </w:r>
      <w:r w:rsidR="004637CD" w:rsidRPr="004637CD">
        <w:rPr>
          <w:rFonts w:ascii="Courier New" w:hAnsi="Courier New" w:cs="Courier New"/>
          <w:b/>
          <w:sz w:val="20"/>
          <w:szCs w:val="20"/>
          <w:lang w:eastAsia="ru-RU"/>
        </w:rPr>
        <w:t xml:space="preserve">гория населенного пункта               Вид библиотеки   </w:t>
      </w:r>
    </w:p>
    <w:p w:rsidR="00972DD1" w:rsidRPr="004637CD" w:rsidRDefault="004637CD"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w:t>
      </w:r>
    </w:p>
    <w:p w:rsidR="004637CD"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Pr>
          <w:rFonts w:ascii="Courier New" w:hAnsi="Courier New" w:cs="Courier New"/>
          <w:sz w:val="20"/>
          <w:szCs w:val="20"/>
          <w:lang w:eastAsia="ru-RU"/>
        </w:rPr>
        <w:t xml:space="preserve"> 1.</w:t>
      </w:r>
      <w:r w:rsidR="00972DD1" w:rsidRPr="00972DD1">
        <w:rPr>
          <w:rFonts w:ascii="Courier New" w:hAnsi="Courier New" w:cs="Courier New"/>
          <w:sz w:val="20"/>
          <w:szCs w:val="20"/>
          <w:lang w:eastAsia="ru-RU"/>
        </w:rPr>
        <w:t xml:space="preserve">Населенный пункт, с численностью       </w:t>
      </w:r>
      <w:r>
        <w:rPr>
          <w:rFonts w:ascii="Courier New" w:hAnsi="Courier New" w:cs="Courier New"/>
          <w:sz w:val="20"/>
          <w:szCs w:val="20"/>
          <w:lang w:eastAsia="ru-RU"/>
        </w:rPr>
        <w:t xml:space="preserve">   </w:t>
      </w:r>
      <w:r w:rsidR="00972DD1" w:rsidRPr="00972DD1">
        <w:rPr>
          <w:rFonts w:ascii="Courier New" w:hAnsi="Courier New" w:cs="Courier New"/>
          <w:sz w:val="20"/>
          <w:szCs w:val="20"/>
          <w:lang w:eastAsia="ru-RU"/>
        </w:rPr>
        <w:t>библиотечный пункт (отдел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 на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нестационарного обслуживания)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расстоянии до 5 км от административного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центра поселения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передвижная 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2.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3.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w:t>
      </w:r>
      <w:r w:rsidR="004637CD">
        <w:rPr>
          <w:rFonts w:ascii="Courier New" w:hAnsi="Courier New" w:cs="Courier New"/>
          <w:sz w:val="20"/>
          <w:szCs w:val="20"/>
          <w:lang w:eastAsia="ru-RU"/>
        </w:rPr>
        <w:t xml:space="preserve">  </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до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4.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5.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до 500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6.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и ее филиал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от 500 до 1000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7.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населения) и детская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более 1000 человек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детского населения)</w:t>
      </w:r>
    </w:p>
    <w:p w:rsidR="00C56916" w:rsidRDefault="00C56916" w:rsidP="00BF55DE">
      <w:pPr>
        <w:widowControl w:val="0"/>
        <w:adjustRightInd w:val="0"/>
        <w:ind w:firstLine="567"/>
        <w:jc w:val="left"/>
        <w:textAlignment w:val="baseline"/>
        <w:rPr>
          <w:rFonts w:eastAsia="Microsoft YaHei" w:cs="Times New Roman"/>
          <w:b/>
          <w:spacing w:val="-5"/>
          <w:sz w:val="24"/>
          <w:szCs w:val="24"/>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5</w:t>
      </w:r>
      <w:r>
        <w:rPr>
          <w:rFonts w:eastAsia="Microsoft YaHei" w:cs="Times New Roman"/>
          <w:b/>
          <w:spacing w:val="-5"/>
          <w:sz w:val="24"/>
          <w:szCs w:val="24"/>
        </w:rPr>
        <w:t xml:space="preserve"> Спрос в сфере  ф</w:t>
      </w:r>
      <w:r w:rsidRPr="00806466">
        <w:rPr>
          <w:rFonts w:eastAsia="Microsoft YaHei" w:cs="Times New Roman"/>
          <w:b/>
          <w:spacing w:val="-5"/>
          <w:sz w:val="24"/>
          <w:szCs w:val="24"/>
        </w:rPr>
        <w:t>изическ</w:t>
      </w:r>
      <w:r>
        <w:rPr>
          <w:rFonts w:eastAsia="Microsoft YaHei" w:cs="Times New Roman"/>
          <w:b/>
          <w:spacing w:val="-5"/>
          <w:sz w:val="24"/>
          <w:szCs w:val="24"/>
        </w:rPr>
        <w:t>ой</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ого</w:t>
      </w:r>
      <w:r w:rsidRPr="00806466">
        <w:rPr>
          <w:rFonts w:eastAsia="Microsoft YaHei" w:cs="Times New Roman"/>
          <w:b/>
          <w:spacing w:val="-5"/>
          <w:sz w:val="24"/>
          <w:szCs w:val="24"/>
        </w:rPr>
        <w:t xml:space="preserve"> спорт</w:t>
      </w:r>
      <w:r>
        <w:rPr>
          <w:rFonts w:eastAsia="Microsoft YaHei" w:cs="Times New Roman"/>
          <w:b/>
          <w:spacing w:val="-5"/>
          <w:sz w:val="24"/>
          <w:szCs w:val="24"/>
        </w:rPr>
        <w:t>а.</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806466" w:rsidRPr="00806466" w:rsidRDefault="00806466" w:rsidP="00806466">
      <w:pPr>
        <w:ind w:firstLine="567"/>
        <w:rPr>
          <w:rFonts w:cs="Times New Roman"/>
          <w:sz w:val="24"/>
          <w:szCs w:val="24"/>
        </w:rPr>
      </w:pPr>
      <w:r w:rsidRPr="00806466">
        <w:rPr>
          <w:rFonts w:cs="Times New Roman"/>
          <w:sz w:val="24"/>
          <w:szCs w:val="24"/>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w:t>
      </w:r>
    </w:p>
    <w:p w:rsidR="00806466" w:rsidRPr="00806466" w:rsidRDefault="00806466" w:rsidP="00806466">
      <w:pPr>
        <w:ind w:firstLine="567"/>
        <w:rPr>
          <w:rFonts w:cs="Times New Roman"/>
          <w:sz w:val="24"/>
          <w:szCs w:val="24"/>
        </w:rPr>
      </w:pPr>
      <w:r w:rsidRPr="00806466">
        <w:rPr>
          <w:rFonts w:cs="Times New Roman"/>
          <w:sz w:val="24"/>
          <w:szCs w:val="24"/>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w:t>
      </w:r>
    </w:p>
    <w:p w:rsidR="00806466" w:rsidRPr="00806466" w:rsidRDefault="00806466" w:rsidP="00806466">
      <w:pPr>
        <w:ind w:firstLine="567"/>
        <w:rPr>
          <w:rFonts w:cs="Times New Roman"/>
          <w:sz w:val="24"/>
          <w:szCs w:val="24"/>
        </w:rPr>
      </w:pPr>
      <w:r w:rsidRPr="00806466">
        <w:rPr>
          <w:rFonts w:cs="Times New Roman"/>
          <w:sz w:val="24"/>
          <w:szCs w:val="24"/>
        </w:rPr>
        <w:t>Администрация поселения должна способствовать обеспечению условий для развития физической культуры и массового спорта в целях физического и интеллектуального развития способностей населения, совершенствования двигательной активности и формирования здорового образа жизни.</w:t>
      </w:r>
    </w:p>
    <w:p w:rsidR="00806466" w:rsidRDefault="00806466" w:rsidP="00806466">
      <w:pPr>
        <w:ind w:firstLine="567"/>
        <w:rPr>
          <w:rFonts w:cs="Times New Roman"/>
          <w:sz w:val="24"/>
          <w:szCs w:val="24"/>
        </w:rPr>
      </w:pPr>
      <w:r w:rsidRPr="00806466">
        <w:rPr>
          <w:rFonts w:cs="Times New Roman"/>
          <w:sz w:val="24"/>
          <w:szCs w:val="24"/>
        </w:rPr>
        <w:lastRenderedPageBreak/>
        <w:t>Главным направлением при развитии спортивной инфраструктуры в дальнейшем должна стать строительство новых комплексных спортивных сооружений, реконструкция и модернизация уже существующих спортивных сооружений и строительство плоскостных сооружений (спортивная площадка, детские спортивные площадки).</w:t>
      </w:r>
    </w:p>
    <w:p w:rsidR="00C56916" w:rsidRDefault="00C56916" w:rsidP="00C56916">
      <w:pPr>
        <w:ind w:firstLine="567"/>
        <w:rPr>
          <w:rFonts w:cs="Times New Roman"/>
          <w:sz w:val="24"/>
          <w:szCs w:val="24"/>
        </w:rPr>
      </w:pPr>
      <w:r w:rsidRPr="00C56916">
        <w:rPr>
          <w:rFonts w:cs="Times New Roman"/>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учреждений отдыха и культуры с возможным сокращением территории</w:t>
      </w:r>
      <w:r w:rsidR="004637CD">
        <w:rPr>
          <w:rFonts w:cs="Times New Roman"/>
          <w:sz w:val="24"/>
          <w:szCs w:val="24"/>
        </w:rPr>
        <w:t>.</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физической культуры и массового спорта</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4637CD" w:rsidRDefault="004637CD" w:rsidP="004637CD">
      <w:pPr>
        <w:ind w:firstLine="567"/>
        <w:rPr>
          <w:rFonts w:cs="Times New Roman"/>
          <w:sz w:val="24"/>
          <w:szCs w:val="24"/>
        </w:rPr>
      </w:pPr>
      <w:r>
        <w:rPr>
          <w:rFonts w:cs="Times New Roman"/>
          <w:sz w:val="24"/>
          <w:szCs w:val="24"/>
        </w:rPr>
        <w:t>Необходимо с</w:t>
      </w:r>
      <w:r w:rsidRPr="004637CD">
        <w:rPr>
          <w:rFonts w:cs="Times New Roman"/>
          <w:sz w:val="24"/>
          <w:szCs w:val="24"/>
        </w:rPr>
        <w:t xml:space="preserve">троительство </w:t>
      </w:r>
      <w:r w:rsidR="00C05E38" w:rsidRPr="004637CD">
        <w:rPr>
          <w:rFonts w:cs="Times New Roman"/>
          <w:sz w:val="24"/>
          <w:szCs w:val="24"/>
        </w:rPr>
        <w:t xml:space="preserve">в </w:t>
      </w:r>
      <w:r>
        <w:rPr>
          <w:rFonts w:cs="Times New Roman"/>
          <w:sz w:val="24"/>
          <w:szCs w:val="24"/>
        </w:rPr>
        <w:t>физкультурно-оздоровительного компле</w:t>
      </w:r>
      <w:r w:rsidR="00C05E38">
        <w:rPr>
          <w:rFonts w:cs="Times New Roman"/>
          <w:sz w:val="24"/>
          <w:szCs w:val="24"/>
        </w:rPr>
        <w:t>к</w:t>
      </w:r>
      <w:r>
        <w:rPr>
          <w:rFonts w:cs="Times New Roman"/>
          <w:sz w:val="24"/>
          <w:szCs w:val="24"/>
        </w:rPr>
        <w:t>са</w:t>
      </w:r>
      <w:r w:rsidRPr="004637CD">
        <w:rPr>
          <w:rFonts w:cs="Times New Roman"/>
          <w:sz w:val="24"/>
          <w:szCs w:val="24"/>
        </w:rPr>
        <w:t xml:space="preserve"> </w:t>
      </w:r>
      <w:r w:rsidR="00C05E38">
        <w:rPr>
          <w:rFonts w:cs="Times New Roman"/>
          <w:sz w:val="24"/>
          <w:szCs w:val="24"/>
        </w:rPr>
        <w:t xml:space="preserve">(ФОК) </w:t>
      </w:r>
      <w:r w:rsidRPr="004637CD">
        <w:rPr>
          <w:rFonts w:cs="Times New Roman"/>
          <w:sz w:val="24"/>
          <w:szCs w:val="24"/>
        </w:rPr>
        <w:t>с бассейном и спортивно-тренажёрным залом</w:t>
      </w:r>
      <w:r w:rsidR="00C05E38" w:rsidRPr="00C05E38">
        <w:rPr>
          <w:rFonts w:cs="Times New Roman"/>
          <w:sz w:val="24"/>
          <w:szCs w:val="24"/>
        </w:rPr>
        <w:t xml:space="preserve"> </w:t>
      </w:r>
      <w:r w:rsidR="00C05E38">
        <w:rPr>
          <w:rFonts w:cs="Times New Roman"/>
          <w:sz w:val="24"/>
          <w:szCs w:val="24"/>
        </w:rPr>
        <w:t xml:space="preserve">в </w:t>
      </w:r>
      <w:r w:rsidR="00914D52">
        <w:rPr>
          <w:rFonts w:cs="Times New Roman"/>
          <w:sz w:val="24"/>
          <w:szCs w:val="24"/>
        </w:rPr>
        <w:t>с. Большой Куяш</w:t>
      </w:r>
      <w:r w:rsidR="00C05E38">
        <w:rPr>
          <w:rFonts w:cs="Times New Roman"/>
          <w:sz w:val="24"/>
          <w:szCs w:val="24"/>
        </w:rPr>
        <w:t xml:space="preserve">. </w:t>
      </w:r>
    </w:p>
    <w:p w:rsidR="00C05E38" w:rsidRDefault="00C05E38" w:rsidP="004637CD">
      <w:pPr>
        <w:ind w:firstLine="567"/>
        <w:rPr>
          <w:rFonts w:cs="Times New Roman"/>
          <w:sz w:val="24"/>
          <w:szCs w:val="24"/>
        </w:rPr>
      </w:pPr>
      <w:r>
        <w:rPr>
          <w:rFonts w:cs="Times New Roman"/>
          <w:sz w:val="24"/>
          <w:szCs w:val="24"/>
        </w:rPr>
        <w:t>Рекомендуется строительство спортивных площадок в населённых пунктах с численностью населения более 100 человек.</w:t>
      </w:r>
    </w:p>
    <w:p w:rsidR="00C05E38" w:rsidRPr="00C56916" w:rsidRDefault="00C05E38" w:rsidP="004637CD">
      <w:pPr>
        <w:ind w:firstLine="567"/>
        <w:rPr>
          <w:rFonts w:cs="Times New Roman"/>
          <w:sz w:val="24"/>
          <w:szCs w:val="24"/>
        </w:rPr>
      </w:pPr>
      <w:r>
        <w:rPr>
          <w:rFonts w:cs="Times New Roman"/>
          <w:sz w:val="24"/>
          <w:szCs w:val="24"/>
        </w:rPr>
        <w:t xml:space="preserve">Рекомендуется строительство хоккейной коробки в </w:t>
      </w:r>
      <w:r w:rsidR="00914D52">
        <w:rPr>
          <w:rFonts w:cs="Times New Roman"/>
          <w:sz w:val="24"/>
          <w:szCs w:val="24"/>
        </w:rPr>
        <w:t xml:space="preserve">с. Большой Куяш </w:t>
      </w:r>
      <w:r>
        <w:rPr>
          <w:rFonts w:cs="Times New Roman"/>
          <w:sz w:val="24"/>
          <w:szCs w:val="24"/>
        </w:rPr>
        <w:t>на территории существующей СОШ.</w:t>
      </w:r>
    </w:p>
    <w:p w:rsidR="004637CD" w:rsidRPr="00C56916" w:rsidRDefault="004637CD" w:rsidP="00C56916">
      <w:pPr>
        <w:ind w:firstLine="567"/>
        <w:rPr>
          <w:rFonts w:cs="Times New Roman"/>
          <w:sz w:val="24"/>
          <w:szCs w:val="24"/>
        </w:rPr>
      </w:pPr>
    </w:p>
    <w:p w:rsidR="00C56916" w:rsidRDefault="00C56916" w:rsidP="00C56916">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sidR="007E34F9">
        <w:rPr>
          <w:rFonts w:eastAsia="Microsoft YaHei" w:cs="Times New Roman"/>
          <w:b/>
          <w:spacing w:val="-5"/>
          <w:sz w:val="24"/>
          <w:szCs w:val="24"/>
        </w:rPr>
        <w:t>4</w:t>
      </w:r>
      <w:r w:rsidRPr="00BF55DE">
        <w:rPr>
          <w:rFonts w:eastAsia="Microsoft YaHei" w:cs="Times New Roman"/>
          <w:b/>
          <w:spacing w:val="-5"/>
          <w:sz w:val="24"/>
          <w:szCs w:val="24"/>
        </w:rPr>
        <w:t>.</w:t>
      </w:r>
      <w:r w:rsidR="007E34F9">
        <w:rPr>
          <w:rFonts w:eastAsia="Microsoft YaHei" w:cs="Times New Roman"/>
          <w:b/>
          <w:spacing w:val="-5"/>
          <w:sz w:val="24"/>
          <w:szCs w:val="24"/>
        </w:rPr>
        <w:t>6</w:t>
      </w:r>
      <w:r w:rsidRPr="00BF55DE">
        <w:rPr>
          <w:rFonts w:eastAsia="Microsoft YaHei" w:cs="Times New Roman"/>
          <w:b/>
          <w:spacing w:val="-5"/>
          <w:sz w:val="24"/>
          <w:szCs w:val="24"/>
        </w:rPr>
        <w:t xml:space="preserve"> </w:t>
      </w:r>
      <w:r>
        <w:rPr>
          <w:rFonts w:eastAsia="Microsoft YaHei" w:cs="Times New Roman"/>
          <w:b/>
          <w:spacing w:val="-5"/>
          <w:sz w:val="24"/>
          <w:szCs w:val="24"/>
        </w:rPr>
        <w:t>Спрос на услуги социальной защиты.</w:t>
      </w:r>
    </w:p>
    <w:p w:rsidR="00C56916" w:rsidRDefault="00C56916" w:rsidP="00C56916">
      <w:pPr>
        <w:ind w:firstLine="567"/>
        <w:rPr>
          <w:rFonts w:cs="Times New Roman"/>
          <w:sz w:val="24"/>
          <w:szCs w:val="24"/>
        </w:rPr>
      </w:pPr>
    </w:p>
    <w:p w:rsidR="007E34F9" w:rsidRPr="00806466" w:rsidRDefault="007E34F9" w:rsidP="00C56916">
      <w:pPr>
        <w:ind w:firstLine="567"/>
        <w:rPr>
          <w:rFonts w:cs="Times New Roman"/>
          <w:sz w:val="24"/>
          <w:szCs w:val="24"/>
        </w:rPr>
      </w:pPr>
      <w:r w:rsidRPr="007E34F9">
        <w:rPr>
          <w:rFonts w:cs="Times New Roman"/>
          <w:sz w:val="24"/>
          <w:szCs w:val="24"/>
        </w:rPr>
        <w:t xml:space="preserve">Услуги предоставляются </w:t>
      </w:r>
      <w:r>
        <w:rPr>
          <w:rFonts w:cs="Times New Roman"/>
          <w:sz w:val="24"/>
          <w:szCs w:val="24"/>
        </w:rPr>
        <w:t xml:space="preserve">в полном объёме </w:t>
      </w:r>
      <w:r w:rsidRPr="007E34F9">
        <w:rPr>
          <w:rFonts w:cs="Times New Roman"/>
          <w:sz w:val="24"/>
          <w:szCs w:val="24"/>
        </w:rPr>
        <w:t>на районном и региональном уровнях.</w:t>
      </w:r>
    </w:p>
    <w:p w:rsidR="00BF55DE" w:rsidRDefault="00BF55DE" w:rsidP="007A5FC7">
      <w:pPr>
        <w:keepNext/>
        <w:spacing w:line="240" w:lineRule="auto"/>
        <w:ind w:firstLine="0"/>
        <w:outlineLvl w:val="1"/>
        <w:rPr>
          <w:rFonts w:ascii="Calibri" w:hAnsi="Calibri" w:cs="Times New Roman"/>
          <w:sz w:val="22"/>
          <w:lang w:eastAsia="ru-RU"/>
        </w:rPr>
      </w:pPr>
    </w:p>
    <w:p w:rsidR="007E34F9" w:rsidRDefault="007E34F9" w:rsidP="007A5FC7">
      <w:pPr>
        <w:keepNext/>
        <w:spacing w:line="240" w:lineRule="auto"/>
        <w:ind w:firstLine="0"/>
        <w:outlineLvl w:val="1"/>
        <w:rPr>
          <w:rFonts w:cs="Times New Roman"/>
          <w:b/>
          <w:bCs/>
          <w:iCs/>
          <w:szCs w:val="26"/>
        </w:rPr>
        <w:sectPr w:rsidR="007E34F9" w:rsidSect="00914D52">
          <w:pgSz w:w="11906" w:h="16838" w:code="9"/>
          <w:pgMar w:top="567" w:right="567" w:bottom="567" w:left="1418" w:header="567" w:footer="567" w:gutter="0"/>
          <w:cols w:space="708"/>
          <w:docGrid w:linePitch="381"/>
        </w:sectPr>
      </w:pPr>
    </w:p>
    <w:p w:rsidR="00C56916" w:rsidRPr="00395D69" w:rsidRDefault="003E0AAD" w:rsidP="00395D69">
      <w:pPr>
        <w:pStyle w:val="aff0"/>
        <w:keepNext/>
      </w:pPr>
      <w:bookmarkStart w:id="38" w:name="_Toc495071793"/>
      <w:r>
        <w:lastRenderedPageBreak/>
        <w:t xml:space="preserve">Таблица </w:t>
      </w:r>
      <w:fldSimple w:instr=" SEQ Таблица \* ARABIC ">
        <w:r w:rsidR="00FD168C">
          <w:rPr>
            <w:noProof/>
          </w:rPr>
          <w:t>14</w:t>
        </w:r>
      </w:fldSimple>
      <w:r w:rsidR="007E34F9">
        <w:t xml:space="preserve"> </w:t>
      </w:r>
      <w:r w:rsidR="007E34F9" w:rsidRPr="007E34F9">
        <w:t>Расчет  потребности в объектах социальной инфраструктуры</w:t>
      </w:r>
      <w:r w:rsidR="007E34F9">
        <w:t>.</w:t>
      </w:r>
      <w:bookmarkEnd w:id="38"/>
    </w:p>
    <w:tbl>
      <w:tblPr>
        <w:tblW w:w="5000" w:type="pct"/>
        <w:tblLook w:val="04A0" w:firstRow="1" w:lastRow="0" w:firstColumn="1" w:lastColumn="0" w:noHBand="0" w:noVBand="1"/>
      </w:tblPr>
      <w:tblGrid>
        <w:gridCol w:w="394"/>
        <w:gridCol w:w="3289"/>
        <w:gridCol w:w="1081"/>
        <w:gridCol w:w="3439"/>
        <w:gridCol w:w="2850"/>
        <w:gridCol w:w="1720"/>
        <w:gridCol w:w="1095"/>
        <w:gridCol w:w="1071"/>
        <w:gridCol w:w="981"/>
      </w:tblGrid>
      <w:tr w:rsidR="00914D52" w:rsidRPr="00914D52" w:rsidTr="00914D52">
        <w:trPr>
          <w:trHeight w:val="232"/>
          <w:tblHeader/>
        </w:trPr>
        <w:tc>
          <w:tcPr>
            <w:tcW w:w="15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пп</w:t>
            </w:r>
          </w:p>
        </w:tc>
        <w:tc>
          <w:tcPr>
            <w:tcW w:w="106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Наименование</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Единица измерения</w:t>
            </w:r>
          </w:p>
        </w:tc>
        <w:tc>
          <w:tcPr>
            <w:tcW w:w="110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Наименование нормативного документа</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Описание норматива</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Примечание</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Нормативная потребность</w:t>
            </w:r>
          </w:p>
        </w:tc>
        <w:tc>
          <w:tcPr>
            <w:tcW w:w="672"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В том числе:</w:t>
            </w:r>
          </w:p>
        </w:tc>
      </w:tr>
      <w:tr w:rsidR="00914D52" w:rsidRPr="00914D52" w:rsidTr="00914D52">
        <w:trPr>
          <w:trHeight w:val="252"/>
          <w:tblHeader/>
        </w:trPr>
        <w:tc>
          <w:tcPr>
            <w:tcW w:w="15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06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6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109"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92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539"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7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сохраняемая</w:t>
            </w: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требуемая</w:t>
            </w:r>
          </w:p>
        </w:tc>
      </w:tr>
      <w:tr w:rsidR="00914D52" w:rsidRPr="00914D52" w:rsidTr="00914D52">
        <w:trPr>
          <w:trHeight w:val="28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Учреждения образования</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Детские дошкольные учреждения (дети с 1 до 6 лет)</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Процент обеспеченности: 85% от числа детей в возрасте 1- 6 лет</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96</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120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Общеобразовательные школы (дети от 7 до 17 лет)</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1-9кл.-100% 10-11кл-75% или 140 мест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280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121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Внешкольные учреждения, в том числе: Дворец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10% от общего числа школьников</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В сельских поселениях места для внешкольных учреждений рекомендуется предусматривать в зданиях общеобразовательных школ.</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Детские школы искусств, школы эстетического образования </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количество учреждений</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Одно учреждение в населённых пунктах с численностью населения от 3 тыс.чел. до 10 тыс. чел.</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r>
      <w:tr w:rsidR="00914D52" w:rsidRPr="00914D52" w:rsidTr="00914D52">
        <w:trPr>
          <w:trHeight w:val="3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Учреждения здравоохранения</w:t>
            </w:r>
          </w:p>
        </w:tc>
      </w:tr>
      <w:tr w:rsidR="00914D52" w:rsidRPr="00914D52" w:rsidTr="00914D52">
        <w:trPr>
          <w:trHeight w:val="465"/>
        </w:trPr>
        <w:tc>
          <w:tcPr>
            <w:tcW w:w="153" w:type="pct"/>
            <w:vMerge w:val="restart"/>
            <w:tcBorders>
              <w:top w:val="nil"/>
              <w:left w:val="single" w:sz="4" w:space="0" w:color="auto"/>
              <w:bottom w:val="single" w:sz="4" w:space="0" w:color="000000"/>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Стационарные больницы для взрослых,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13,47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27</w:t>
            </w:r>
          </w:p>
        </w:tc>
        <w:tc>
          <w:tcPr>
            <w:tcW w:w="67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 требуется. Услуга предоставляется в ЦРБ.</w:t>
            </w:r>
          </w:p>
        </w:tc>
      </w:tr>
      <w:tr w:rsidR="00914D52" w:rsidRPr="00914D52" w:rsidTr="00914D52">
        <w:trPr>
          <w:trHeight w:val="465"/>
        </w:trPr>
        <w:tc>
          <w:tcPr>
            <w:tcW w:w="153" w:type="pct"/>
            <w:vMerge/>
            <w:tcBorders>
              <w:top w:val="nil"/>
              <w:left w:val="single" w:sz="4" w:space="0" w:color="auto"/>
              <w:bottom w:val="single" w:sz="4" w:space="0" w:color="000000"/>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полустационарные</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1,42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2,8</w:t>
            </w:r>
          </w:p>
        </w:tc>
        <w:tc>
          <w:tcPr>
            <w:tcW w:w="672" w:type="pct"/>
            <w:gridSpan w:val="2"/>
            <w:vMerge/>
            <w:tcBorders>
              <w:top w:val="nil"/>
              <w:left w:val="nil"/>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r>
      <w:tr w:rsidR="00914D52" w:rsidRPr="00914D52" w:rsidTr="00914D52">
        <w:trPr>
          <w:trHeight w:val="465"/>
        </w:trPr>
        <w:tc>
          <w:tcPr>
            <w:tcW w:w="153" w:type="pct"/>
            <w:vMerge/>
            <w:tcBorders>
              <w:top w:val="nil"/>
              <w:left w:val="single" w:sz="4" w:space="0" w:color="auto"/>
              <w:bottom w:val="single" w:sz="4" w:space="0" w:color="000000"/>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сестринского ухода</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1,8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3,6</w:t>
            </w:r>
          </w:p>
        </w:tc>
        <w:tc>
          <w:tcPr>
            <w:tcW w:w="672" w:type="pct"/>
            <w:gridSpan w:val="2"/>
            <w:vMerge/>
            <w:tcBorders>
              <w:top w:val="nil"/>
              <w:left w:val="nil"/>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6</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Амбулаторно- поликлиническая сеть без стационаров, для постоянного населения</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посещений в смену</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18,15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Для сельских населённых пунктов центры ОВП и ФАПы.</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37</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110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Аптеки</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шт.</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1шт на 6,2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8</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Станции скорой медицинской помощи,</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автомобилей</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 на 10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38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Учреждения социального обслуживания населения</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9</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Детские дома- интернаты</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3 на 1 тыс. населения от 4 до 17 лет</w:t>
            </w:r>
          </w:p>
        </w:tc>
        <w:tc>
          <w:tcPr>
            <w:tcW w:w="1484"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 требуется. Услуги предоставляются на районном и региональном уровнях.</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Дома-интернаты для престарелых с 60 лет</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28 на 1 тыс. населения с 60 лет</w:t>
            </w:r>
          </w:p>
        </w:tc>
        <w:tc>
          <w:tcPr>
            <w:tcW w:w="1484" w:type="pct"/>
            <w:gridSpan w:val="4"/>
            <w:vMerge/>
            <w:tcBorders>
              <w:top w:val="nil"/>
              <w:left w:val="nil"/>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11</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Дома-интернаты для взрослых инвалидов с физическими нарушениями (с 18 лет)</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 на 1 тыс. населения с 18 лет</w:t>
            </w:r>
          </w:p>
        </w:tc>
        <w:tc>
          <w:tcPr>
            <w:tcW w:w="1484" w:type="pct"/>
            <w:gridSpan w:val="4"/>
            <w:vMerge/>
            <w:tcBorders>
              <w:top w:val="nil"/>
              <w:left w:val="nil"/>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lastRenderedPageBreak/>
              <w:t>12</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Специальные жилые дома и группы квартир для ветеранов войны и труда и одиноких престарелых</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60 на 1тыс. населения после 60 лет</w:t>
            </w:r>
          </w:p>
        </w:tc>
        <w:tc>
          <w:tcPr>
            <w:tcW w:w="1484" w:type="pct"/>
            <w:gridSpan w:val="4"/>
            <w:vMerge/>
            <w:tcBorders>
              <w:top w:val="nil"/>
              <w:left w:val="nil"/>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13</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0,5 на 1тыс. чел всего населения</w:t>
            </w:r>
          </w:p>
        </w:tc>
        <w:tc>
          <w:tcPr>
            <w:tcW w:w="1484" w:type="pct"/>
            <w:gridSpan w:val="4"/>
            <w:vMerge/>
            <w:tcBorders>
              <w:top w:val="nil"/>
              <w:left w:val="nil"/>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r>
      <w:tr w:rsidR="00914D52" w:rsidRPr="00914D52" w:rsidTr="00914D52">
        <w:trPr>
          <w:trHeight w:val="321"/>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Учреждения культуры</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Помещения для культурно-массовой воспитательной работы, досуга и любительской деятельности</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 СП 42.13330.2011</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50 на 1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1100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vMerge w:val="restart"/>
            <w:tcBorders>
              <w:top w:val="nil"/>
              <w:left w:val="single" w:sz="4" w:space="0" w:color="auto"/>
              <w:bottom w:val="nil"/>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1062" w:type="pct"/>
            <w:vMerge w:val="restart"/>
            <w:tcBorders>
              <w:top w:val="nil"/>
              <w:left w:val="single" w:sz="4" w:space="0" w:color="auto"/>
              <w:bottom w:val="nil"/>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268" w:type="pct"/>
            <w:vMerge w:val="restart"/>
            <w:tcBorders>
              <w:top w:val="nil"/>
              <w:left w:val="single" w:sz="4" w:space="0" w:color="auto"/>
              <w:bottom w:val="nil"/>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зрительских мест</w:t>
            </w:r>
          </w:p>
        </w:tc>
        <w:tc>
          <w:tcPr>
            <w:tcW w:w="1109" w:type="pct"/>
            <w:vMerge w:val="restart"/>
            <w:tcBorders>
              <w:top w:val="nil"/>
              <w:left w:val="single" w:sz="4" w:space="0" w:color="auto"/>
              <w:bottom w:val="nil"/>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vMerge w:val="restart"/>
            <w:tcBorders>
              <w:top w:val="nil"/>
              <w:left w:val="single" w:sz="4" w:space="0" w:color="auto"/>
              <w:bottom w:val="nil"/>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 на каждые 100 жителей.</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с. Большой Куяш</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д. Голубинка</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д. Караболка</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80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80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д. Сарыкульмяк</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16</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Учреждения культуры клубного типа в сельских поселениях с числом жителей от 1000 до 2000 человек.</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зрительских мест</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150 на 1 тыс. жителей.</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17</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Музеи в сельских поселениях с численностью населения до 10 тыс. человек.</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количество музеев</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в с. Большой Куяш</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18</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Парки культуры и отдыха в поселениях с численностью населения от 10 тыс. чел. до 100 тыс. чел.</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количество парков</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r>
      <w:tr w:rsidR="00914D52" w:rsidRPr="00914D52" w:rsidTr="00914D52">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Спортивные сооружения</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Территории физкультурно- спортивных сооружений</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га</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0,7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Использование территории существующих школ.</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Помещения для физкультурно- оздоровительных занятий</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 общей площади</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70-80 на 1 тыс. чел.</w:t>
            </w:r>
          </w:p>
        </w:tc>
        <w:tc>
          <w:tcPr>
            <w:tcW w:w="539" w:type="pct"/>
            <w:vMerge w:val="restart"/>
            <w:tcBorders>
              <w:top w:val="nil"/>
              <w:left w:val="single" w:sz="4" w:space="0" w:color="auto"/>
              <w:bottom w:val="single" w:sz="4" w:space="0" w:color="000000"/>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ФОК в с. Большой Куяш с бассейном и спортивно-тренажёрным залом.</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21</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Спортивные залы общего пользования</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 пола</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60-80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22</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Спортивно- тренажерный зал повседневного обслуживания</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42.13330.2014</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80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160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160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23</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Бассейны крытые и открытые общего пользования</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 зеркала воды</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42.13330.2015</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20-25 м2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24</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Плоскостные спортивные учреждения</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1949,4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Использование объектов существующих школ.</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3900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25</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Детско-юношеская спортивная школа</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42.13330.2017</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10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Создание ДЮСШ на базе существующей СОШ.</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bl>
    <w:p w:rsidR="00395D69" w:rsidRPr="00C56916" w:rsidRDefault="00395D69" w:rsidP="003E0AAD">
      <w:pPr>
        <w:ind w:firstLine="0"/>
        <w:rPr>
          <w:sz w:val="24"/>
          <w:szCs w:val="24"/>
        </w:rPr>
        <w:sectPr w:rsidR="00395D69" w:rsidRPr="00C56916" w:rsidSect="003E0AAD">
          <w:pgSz w:w="16838" w:h="11906" w:orient="landscape" w:code="9"/>
          <w:pgMar w:top="1418" w:right="567" w:bottom="567" w:left="567" w:header="709" w:footer="709" w:gutter="0"/>
          <w:cols w:space="708"/>
          <w:docGrid w:linePitch="381"/>
        </w:sectPr>
      </w:pPr>
    </w:p>
    <w:p w:rsidR="007E34F9" w:rsidRPr="007A5FC7" w:rsidRDefault="007E34F9" w:rsidP="007E34F9">
      <w:pPr>
        <w:keepNext/>
        <w:spacing w:line="240" w:lineRule="auto"/>
        <w:ind w:firstLine="0"/>
        <w:outlineLvl w:val="1"/>
        <w:rPr>
          <w:rFonts w:cs="Times New Roman"/>
          <w:b/>
          <w:bCs/>
          <w:iCs/>
          <w:szCs w:val="26"/>
        </w:rPr>
      </w:pPr>
      <w:bookmarkStart w:id="39" w:name="_Toc494833134"/>
      <w:r>
        <w:rPr>
          <w:rFonts w:cs="Times New Roman"/>
          <w:b/>
          <w:bCs/>
          <w:iCs/>
          <w:szCs w:val="26"/>
        </w:rPr>
        <w:lastRenderedPageBreak/>
        <w:t>2.5 О</w:t>
      </w:r>
      <w:r w:rsidRPr="007A5FC7">
        <w:rPr>
          <w:rFonts w:cs="Times New Roman"/>
          <w:b/>
          <w:bCs/>
          <w:iCs/>
          <w:szCs w:val="26"/>
        </w:rPr>
        <w:t>ценк</w:t>
      </w:r>
      <w:r>
        <w:rPr>
          <w:rFonts w:cs="Times New Roman"/>
          <w:b/>
          <w:bCs/>
          <w:iCs/>
          <w:szCs w:val="26"/>
        </w:rPr>
        <w:t>а</w:t>
      </w:r>
      <w:r w:rsidRPr="007A5FC7">
        <w:rPr>
          <w:rFonts w:cs="Times New Roman"/>
          <w:b/>
          <w:bCs/>
          <w:iCs/>
          <w:szCs w:val="26"/>
        </w:rPr>
        <w:t xml:space="preserve"> нормативно-правовой базы, необходимой для функционирования и развития социальной инфраструктуры поселения</w:t>
      </w:r>
      <w:r>
        <w:rPr>
          <w:rFonts w:cs="Times New Roman"/>
          <w:b/>
          <w:bCs/>
          <w:iCs/>
          <w:szCs w:val="26"/>
        </w:rPr>
        <w:t>.</w:t>
      </w:r>
      <w:bookmarkEnd w:id="39"/>
    </w:p>
    <w:p w:rsidR="007E34F9" w:rsidRDefault="007E34F9" w:rsidP="007E34F9">
      <w:pPr>
        <w:ind w:firstLine="0"/>
        <w:rPr>
          <w:rFonts w:cs="Times New Roman"/>
          <w:sz w:val="24"/>
          <w:szCs w:val="24"/>
        </w:rPr>
      </w:pPr>
    </w:p>
    <w:p w:rsidR="007E34F9" w:rsidRDefault="007E34F9" w:rsidP="007E34F9">
      <w:pPr>
        <w:ind w:firstLine="567"/>
        <w:rPr>
          <w:rFonts w:cs="Times New Roman"/>
          <w:sz w:val="24"/>
          <w:szCs w:val="24"/>
        </w:rPr>
      </w:pPr>
      <w:r w:rsidRPr="00FA1197">
        <w:rPr>
          <w:rFonts w:cs="Times New Roman"/>
          <w:sz w:val="24"/>
          <w:szCs w:val="24"/>
        </w:rPr>
        <w:t>Деятельность о</w:t>
      </w:r>
      <w:r>
        <w:rPr>
          <w:rFonts w:cs="Times New Roman"/>
          <w:sz w:val="24"/>
          <w:szCs w:val="24"/>
        </w:rPr>
        <w:t xml:space="preserve">рганов местного самоуправления </w:t>
      </w:r>
      <w:r w:rsidRPr="00FA1197">
        <w:rPr>
          <w:rFonts w:cs="Times New Roman"/>
          <w:sz w:val="24"/>
          <w:szCs w:val="24"/>
        </w:rPr>
        <w:t>сельского поселения на систему  объектов образования, здравоохранения не распространяется. Вопросы системы образования</w:t>
      </w:r>
      <w:r>
        <w:rPr>
          <w:rFonts w:cs="Times New Roman"/>
          <w:sz w:val="24"/>
          <w:szCs w:val="24"/>
        </w:rPr>
        <w:t xml:space="preserve"> и здравоохранения</w:t>
      </w:r>
      <w:r w:rsidRPr="00FA1197">
        <w:rPr>
          <w:rFonts w:cs="Times New Roman"/>
          <w:sz w:val="24"/>
          <w:szCs w:val="24"/>
        </w:rPr>
        <w:t xml:space="preserve"> на территории </w:t>
      </w:r>
      <w:r w:rsidR="0098139D">
        <w:rPr>
          <w:rFonts w:cs="Times New Roman"/>
          <w:sz w:val="24"/>
          <w:szCs w:val="24"/>
        </w:rPr>
        <w:t>Куяш</w:t>
      </w:r>
      <w:r>
        <w:rPr>
          <w:rFonts w:cs="Times New Roman"/>
          <w:sz w:val="24"/>
          <w:szCs w:val="24"/>
        </w:rPr>
        <w:t>ского СП</w:t>
      </w:r>
      <w:r w:rsidRPr="00FA1197">
        <w:rPr>
          <w:rFonts w:cs="Times New Roman"/>
          <w:sz w:val="24"/>
          <w:szCs w:val="24"/>
        </w:rPr>
        <w:t xml:space="preserve"> решаются органами местного самоуправления </w:t>
      </w:r>
      <w:r>
        <w:rPr>
          <w:rFonts w:cs="Times New Roman"/>
          <w:sz w:val="24"/>
          <w:szCs w:val="24"/>
        </w:rPr>
        <w:t>Кунашак</w:t>
      </w:r>
      <w:r w:rsidRPr="00FA1197">
        <w:rPr>
          <w:rFonts w:cs="Times New Roman"/>
          <w:sz w:val="24"/>
          <w:szCs w:val="24"/>
        </w:rPr>
        <w:t>ского муниципального района</w:t>
      </w:r>
      <w:r>
        <w:rPr>
          <w:rFonts w:cs="Times New Roman"/>
          <w:sz w:val="24"/>
          <w:szCs w:val="24"/>
        </w:rPr>
        <w:t>.</w:t>
      </w:r>
    </w:p>
    <w:p w:rsidR="007E34F9" w:rsidRPr="00FA1197" w:rsidRDefault="007E34F9" w:rsidP="007E34F9">
      <w:pPr>
        <w:ind w:firstLine="567"/>
        <w:rPr>
          <w:rFonts w:cs="Times New Roman"/>
          <w:sz w:val="24"/>
          <w:szCs w:val="24"/>
        </w:rPr>
      </w:pPr>
      <w:r w:rsidRPr="008F1406">
        <w:rPr>
          <w:rFonts w:cs="Times New Roman"/>
          <w:sz w:val="24"/>
          <w:szCs w:val="24"/>
        </w:rPr>
        <w:t>К вопросам местного значения в области физической культуры и массового спорта относятся: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Перечисленные полномочия органов местного самоуправления в области физической культуры и спорта закреплены в Федеральном законе от 06.10.2003 №131-ФЗ «Об общих принципах организации местного самоуправления в Российской Федерации»</w:t>
      </w:r>
      <w:r>
        <w:rPr>
          <w:rFonts w:cs="Times New Roman"/>
          <w:sz w:val="24"/>
          <w:szCs w:val="24"/>
        </w:rPr>
        <w:t>.</w:t>
      </w:r>
    </w:p>
    <w:p w:rsidR="007E34F9" w:rsidRPr="008F1406" w:rsidRDefault="007E34F9" w:rsidP="007E34F9">
      <w:pPr>
        <w:ind w:firstLine="567"/>
        <w:rPr>
          <w:rFonts w:cs="Times New Roman"/>
          <w:sz w:val="24"/>
          <w:szCs w:val="24"/>
        </w:rPr>
      </w:pPr>
      <w:r>
        <w:rPr>
          <w:rFonts w:cs="Times New Roman"/>
          <w:sz w:val="24"/>
          <w:szCs w:val="24"/>
        </w:rPr>
        <w:t xml:space="preserve">В социальной сфере действуют следующие основные законодательные </w:t>
      </w:r>
      <w:r w:rsidRPr="008F1406">
        <w:rPr>
          <w:rFonts w:cs="Times New Roman"/>
          <w:sz w:val="24"/>
          <w:szCs w:val="24"/>
        </w:rPr>
        <w:t>и нормативны</w:t>
      </w:r>
      <w:r>
        <w:rPr>
          <w:rFonts w:cs="Times New Roman"/>
          <w:sz w:val="24"/>
          <w:szCs w:val="24"/>
        </w:rPr>
        <w:t>е</w:t>
      </w:r>
      <w:r w:rsidRPr="008F1406">
        <w:rPr>
          <w:rFonts w:cs="Times New Roman"/>
          <w:sz w:val="24"/>
          <w:szCs w:val="24"/>
        </w:rPr>
        <w:t xml:space="preserve"> акт</w:t>
      </w:r>
      <w:r>
        <w:rPr>
          <w:rFonts w:cs="Times New Roman"/>
          <w:sz w:val="24"/>
          <w:szCs w:val="24"/>
        </w:rPr>
        <w:t>ы и программы развития</w:t>
      </w:r>
      <w:r w:rsidRPr="008F1406">
        <w:rPr>
          <w:rFonts w:cs="Times New Roman"/>
          <w:sz w:val="24"/>
          <w:szCs w:val="24"/>
        </w:rPr>
        <w:t>:</w:t>
      </w:r>
    </w:p>
    <w:p w:rsidR="00914D52" w:rsidRDefault="00914D52" w:rsidP="007E34F9">
      <w:pPr>
        <w:ind w:firstLine="567"/>
        <w:jc w:val="center"/>
        <w:rPr>
          <w:rFonts w:cs="Times New Roman"/>
          <w:b/>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образования.</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29.12.2012 N 273-ФЗ "Об образовании в Российской Федерации"; Федеральный закон от 24.07.1998 N 124-ФЗ "Об основных гарантиях прав ребенка в Российской Федерации";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597 "О мероприятиях по реализации государственной социальной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599 "О мерах по реализации государственной политики в области образования и науки"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«Развитие </w:t>
      </w:r>
      <w:r>
        <w:rPr>
          <w:sz w:val="24"/>
          <w:szCs w:val="24"/>
        </w:rPr>
        <w:t>образова</w:t>
      </w:r>
      <w:r w:rsidRPr="00420DF5">
        <w:rPr>
          <w:sz w:val="24"/>
          <w:szCs w:val="24"/>
        </w:rPr>
        <w:t>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«Поддержка и развитие дошкольного образования в Челябинской области»</w:t>
      </w:r>
      <w:r>
        <w:rPr>
          <w:sz w:val="24"/>
          <w:szCs w:val="24"/>
        </w:rPr>
        <w:t>;</w:t>
      </w:r>
    </w:p>
    <w:p w:rsidR="007E34F9" w:rsidRPr="00420DF5"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профессионального образования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здравоохранения.</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«Развитие здравоохранения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772B3E">
        <w:rPr>
          <w:sz w:val="24"/>
          <w:szCs w:val="24"/>
        </w:rPr>
        <w:t>Региональная программа модернизации здравоох</w:t>
      </w:r>
      <w:r>
        <w:rPr>
          <w:sz w:val="24"/>
          <w:szCs w:val="24"/>
        </w:rPr>
        <w:t xml:space="preserve">ранения Челябинской области на </w:t>
      </w:r>
      <w:r w:rsidRPr="00772B3E">
        <w:rPr>
          <w:sz w:val="24"/>
          <w:szCs w:val="24"/>
        </w:rPr>
        <w:t>2014 - 2016 годы в части проектирования, строительства и ввода в эксплуатацию перинатального центра</w:t>
      </w:r>
      <w:r>
        <w:rPr>
          <w:sz w:val="24"/>
          <w:szCs w:val="24"/>
        </w:rPr>
        <w:t>;</w:t>
      </w:r>
    </w:p>
    <w:p w:rsidR="007E34F9"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культуры</w:t>
      </w:r>
      <w:r>
        <w:rPr>
          <w:rFonts w:cs="Times New Roman"/>
          <w:b/>
          <w:sz w:val="24"/>
          <w:szCs w:val="24"/>
        </w:rPr>
        <w:t>.</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Закон РФ от 9 октября 1992 г. N 3612-I "Основы законодательства Российской Федерации о культуре»;</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2012 г. № 273-ФЗ «Об образовании  в Российской Федерации»;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lastRenderedPageBreak/>
        <w:t>Указ Президента РФ от 24 декабря 2014 г. N 808 «Об утверждении Основ государственной культурной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4 ноября 2014 г. N 327-ФЗ «О меценатской деятельности»;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25 июня 2002 г. N 73-ФЗ «Об объектах культурного наследия (памятниках истории и культуры) народов Российской Федерации»;</w:t>
      </w:r>
    </w:p>
    <w:p w:rsidR="007E34F9"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1994 г. N 78-ФЗ «О библиотечном деле»;</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культуры и туризма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Система объектов физической культуры и массового спорта</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8F1406">
        <w:rPr>
          <w:sz w:val="24"/>
          <w:szCs w:val="24"/>
        </w:rPr>
        <w:t>Федеральн</w:t>
      </w:r>
      <w:r>
        <w:rPr>
          <w:sz w:val="24"/>
          <w:szCs w:val="24"/>
        </w:rPr>
        <w:t>ый</w:t>
      </w:r>
      <w:r w:rsidRPr="008F1406">
        <w:rPr>
          <w:sz w:val="24"/>
          <w:szCs w:val="24"/>
        </w:rPr>
        <w:t xml:space="preserve"> закон от 04.12.2007 №329-ФЗ «О физической культуре и спорте в Россий</w:t>
      </w:r>
      <w:r>
        <w:rPr>
          <w:sz w:val="24"/>
          <w:szCs w:val="24"/>
        </w:rPr>
        <w:t>ской Федерации»;</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772B3E">
        <w:rPr>
          <w:sz w:val="24"/>
          <w:szCs w:val="24"/>
        </w:rPr>
        <w:t>Развитие физической культуры и спорта Челябинской области</w:t>
      </w:r>
      <w:r>
        <w:rPr>
          <w:sz w:val="24"/>
          <w:szCs w:val="24"/>
        </w:rPr>
        <w:t>»;</w:t>
      </w:r>
    </w:p>
    <w:p w:rsidR="007E34F9" w:rsidRDefault="007E34F9" w:rsidP="007E34F9">
      <w:pPr>
        <w:ind w:firstLine="567"/>
        <w:rPr>
          <w:rFonts w:cs="Times New Roman"/>
          <w:sz w:val="24"/>
          <w:szCs w:val="24"/>
        </w:rPr>
      </w:pPr>
    </w:p>
    <w:p w:rsidR="007E34F9" w:rsidRPr="008F1406" w:rsidRDefault="007E34F9" w:rsidP="007E34F9">
      <w:pPr>
        <w:ind w:firstLine="567"/>
        <w:rPr>
          <w:rFonts w:cs="Times New Roman"/>
          <w:sz w:val="24"/>
          <w:szCs w:val="24"/>
        </w:rPr>
      </w:pPr>
      <w:r w:rsidRPr="008F1406">
        <w:rPr>
          <w:rFonts w:cs="Times New Roman"/>
          <w:sz w:val="24"/>
          <w:szCs w:val="24"/>
        </w:rPr>
        <w:t xml:space="preserve">Таким образом, </w:t>
      </w:r>
      <w:r>
        <w:rPr>
          <w:rFonts w:cs="Times New Roman"/>
          <w:sz w:val="24"/>
          <w:szCs w:val="24"/>
        </w:rPr>
        <w:t>существующая</w:t>
      </w:r>
      <w:r w:rsidRPr="008F1406">
        <w:rPr>
          <w:rFonts w:cs="Times New Roman"/>
          <w:sz w:val="24"/>
          <w:szCs w:val="24"/>
        </w:rPr>
        <w:t xml:space="preserve"> в настоящее время нормативно- правовая база позволяет обеспечить полноценное развитие </w:t>
      </w:r>
      <w:r>
        <w:rPr>
          <w:rFonts w:cs="Times New Roman"/>
          <w:sz w:val="24"/>
          <w:szCs w:val="24"/>
        </w:rPr>
        <w:t xml:space="preserve">социальной </w:t>
      </w:r>
      <w:r w:rsidRPr="008F1406">
        <w:rPr>
          <w:rFonts w:cs="Times New Roman"/>
          <w:sz w:val="24"/>
          <w:szCs w:val="24"/>
        </w:rPr>
        <w:t>инфраструктуры на территории сельского поселения, а также способствует комплексному решению вопросов, связанных с распространением ста</w:t>
      </w:r>
      <w:r>
        <w:rPr>
          <w:rFonts w:cs="Times New Roman"/>
          <w:sz w:val="24"/>
          <w:szCs w:val="24"/>
        </w:rPr>
        <w:t>ндартов здорового образа жизни.</w:t>
      </w:r>
    </w:p>
    <w:p w:rsidR="007E34F9" w:rsidRPr="008F1406" w:rsidRDefault="007E34F9" w:rsidP="007E34F9">
      <w:pPr>
        <w:ind w:firstLine="567"/>
        <w:rPr>
          <w:rFonts w:cs="Times New Roman"/>
          <w:sz w:val="24"/>
          <w:szCs w:val="24"/>
        </w:rPr>
      </w:pPr>
      <w:r w:rsidRPr="008F1406">
        <w:rPr>
          <w:rFonts w:cs="Times New Roman"/>
          <w:sz w:val="24"/>
          <w:szCs w:val="24"/>
        </w:rPr>
        <w:t xml:space="preserve">Кроме того, в отношении всех объектов социальной сферы действуют </w:t>
      </w:r>
      <w:r w:rsidRPr="00BF7C49">
        <w:rPr>
          <w:rFonts w:cs="Times New Roman"/>
          <w:sz w:val="24"/>
          <w:szCs w:val="24"/>
        </w:rPr>
        <w:t>законодательные и нормативные акты и программы развития:</w:t>
      </w:r>
    </w:p>
    <w:p w:rsidR="007E34F9" w:rsidRDefault="007E34F9" w:rsidP="007E34F9">
      <w:pPr>
        <w:pStyle w:val="afff8"/>
        <w:numPr>
          <w:ilvl w:val="0"/>
          <w:numId w:val="33"/>
        </w:numPr>
        <w:spacing w:after="0"/>
        <w:ind w:left="709" w:hanging="283"/>
        <w:rPr>
          <w:sz w:val="24"/>
          <w:szCs w:val="24"/>
        </w:rPr>
      </w:pPr>
      <w:r w:rsidRPr="00BF7C49">
        <w:rPr>
          <w:sz w:val="24"/>
          <w:szCs w:val="24"/>
        </w:rPr>
        <w:t xml:space="preserve">Распоряжение Правительства РФ от 03.07.1996 №1063-р «О </w:t>
      </w:r>
      <w:r>
        <w:rPr>
          <w:sz w:val="24"/>
          <w:szCs w:val="24"/>
        </w:rPr>
        <w:t>с</w:t>
      </w:r>
      <w:r w:rsidRPr="00BF7C49">
        <w:rPr>
          <w:sz w:val="24"/>
          <w:szCs w:val="24"/>
        </w:rPr>
        <w:t>оциальных нормативах и нормах»</w:t>
      </w:r>
      <w:r>
        <w:rPr>
          <w:sz w:val="24"/>
          <w:szCs w:val="24"/>
        </w:rPr>
        <w:t>;</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Распоряжение от 19.10.1999 года №1683-р «Методика определения нормативной потребности субъектов РФ в объектах социальной инфраструктуры»;</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СП 42.13330.2011 «Градостроительство. Планировка и застройка городских и сельских поселений»;</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Региональные нормативы градостроительного проектирования Челябинской области;</w:t>
      </w:r>
    </w:p>
    <w:p w:rsidR="007E34F9" w:rsidRDefault="007E34F9" w:rsidP="007E34F9">
      <w:pPr>
        <w:pStyle w:val="afff8"/>
        <w:numPr>
          <w:ilvl w:val="0"/>
          <w:numId w:val="33"/>
        </w:numPr>
        <w:spacing w:after="0"/>
        <w:ind w:left="709" w:hanging="283"/>
        <w:rPr>
          <w:sz w:val="24"/>
          <w:szCs w:val="24"/>
        </w:rPr>
      </w:pPr>
      <w:r w:rsidRPr="00C56916">
        <w:rPr>
          <w:sz w:val="24"/>
          <w:szCs w:val="24"/>
        </w:rPr>
        <w:t>Развитие социальной защиты населения в Челябинской области</w:t>
      </w:r>
      <w:r>
        <w:rPr>
          <w:sz w:val="24"/>
          <w:szCs w:val="24"/>
        </w:rPr>
        <w:t>;</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«Доступная среда».</w:t>
      </w: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sectPr w:rsidR="007E34F9" w:rsidSect="0050490F">
          <w:pgSz w:w="11906" w:h="16838" w:code="9"/>
          <w:pgMar w:top="567" w:right="567" w:bottom="567" w:left="1418" w:header="709" w:footer="709" w:gutter="0"/>
          <w:cols w:space="708"/>
          <w:docGrid w:linePitch="381"/>
        </w:sectPr>
      </w:pPr>
    </w:p>
    <w:p w:rsidR="00025B60" w:rsidRPr="0050490F" w:rsidRDefault="00FD0DB2" w:rsidP="0050490F">
      <w:pPr>
        <w:pStyle w:val="11"/>
        <w:spacing w:before="0"/>
        <w:ind w:firstLine="0"/>
        <w:rPr>
          <w:rFonts w:cs="Calibri"/>
          <w:bCs w:val="0"/>
          <w:kern w:val="0"/>
          <w:sz w:val="28"/>
          <w:szCs w:val="28"/>
        </w:rPr>
      </w:pPr>
      <w:bookmarkStart w:id="40" w:name="_Toc494833135"/>
      <w:r w:rsidRPr="0050490F">
        <w:rPr>
          <w:sz w:val="28"/>
          <w:szCs w:val="28"/>
        </w:rPr>
        <w:lastRenderedPageBreak/>
        <w:t xml:space="preserve">Раздел </w:t>
      </w:r>
      <w:r w:rsidR="00B35820">
        <w:rPr>
          <w:sz w:val="28"/>
          <w:szCs w:val="28"/>
        </w:rPr>
        <w:t>3</w:t>
      </w:r>
      <w:r w:rsidR="00C42472" w:rsidRPr="0050490F">
        <w:rPr>
          <w:sz w:val="28"/>
          <w:szCs w:val="28"/>
        </w:rPr>
        <w:t xml:space="preserve">. </w:t>
      </w:r>
      <w:r w:rsidR="00EE242E" w:rsidRPr="00EE242E">
        <w:rPr>
          <w:rFonts w:cs="Calibri"/>
          <w:bCs w:val="0"/>
          <w:kern w:val="0"/>
          <w:sz w:val="28"/>
          <w:szCs w:val="28"/>
        </w:rPr>
        <w:t>Перечень мероприятий (инвестиционных проектов) по проектированию, строительству и реконструкции объектов социальной инфраструктуры поселения</w:t>
      </w:r>
      <w:r w:rsidR="00EE242E">
        <w:rPr>
          <w:rFonts w:cs="Calibri"/>
          <w:bCs w:val="0"/>
          <w:kern w:val="0"/>
          <w:sz w:val="28"/>
          <w:szCs w:val="28"/>
        </w:rPr>
        <w:t>.</w:t>
      </w:r>
      <w:bookmarkEnd w:id="40"/>
    </w:p>
    <w:p w:rsidR="0050490F" w:rsidRPr="0050490F" w:rsidRDefault="0050490F" w:rsidP="0050490F"/>
    <w:p w:rsidR="00B373AA" w:rsidRPr="005F0FD9" w:rsidRDefault="00B373AA" w:rsidP="00B373AA">
      <w:pPr>
        <w:ind w:firstLine="567"/>
        <w:rPr>
          <w:rFonts w:cs="Times New Roman"/>
          <w:sz w:val="24"/>
          <w:szCs w:val="24"/>
        </w:rPr>
      </w:pPr>
      <w:r w:rsidRPr="005F0FD9">
        <w:rPr>
          <w:rFonts w:cs="Times New Roman"/>
          <w:sz w:val="24"/>
          <w:szCs w:val="24"/>
        </w:rPr>
        <w:t>Современное состояние и развитие отраслей социальной сферы характеризуется следующими основными факторами и тенденциями:</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имеющейся широко разветвленной сетью государственных и муниципальных учреждений социальной сферы с низкой фондовооруженностью и устаревшим оборудованием;</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снижением объемов капитальн</w:t>
      </w:r>
      <w:r w:rsidR="004C67D5">
        <w:rPr>
          <w:sz w:val="24"/>
          <w:szCs w:val="24"/>
        </w:rPr>
        <w:t>ых вложений в социальную сферу.</w:t>
      </w:r>
    </w:p>
    <w:p w:rsidR="00DA0333" w:rsidRDefault="00A368E7" w:rsidP="00DA0333">
      <w:pPr>
        <w:ind w:firstLine="567"/>
        <w:rPr>
          <w:rFonts w:cs="Times New Roman"/>
          <w:sz w:val="24"/>
          <w:szCs w:val="24"/>
        </w:rPr>
      </w:pPr>
      <w:r>
        <w:rPr>
          <w:rFonts w:cs="Times New Roman"/>
          <w:spacing w:val="-1"/>
          <w:sz w:val="24"/>
          <w:szCs w:val="24"/>
        </w:rPr>
        <w:t xml:space="preserve">Перечень </w:t>
      </w:r>
      <w:r w:rsidRPr="00A368E7">
        <w:rPr>
          <w:rFonts w:cs="Times New Roman"/>
          <w:spacing w:val="-1"/>
          <w:sz w:val="24"/>
          <w:szCs w:val="24"/>
        </w:rPr>
        <w:t xml:space="preserve">мероприятий (инвестиционных проектов) по проектированию, строительству и реконструкции объектов социальной инфраструктуры </w:t>
      </w:r>
      <w:r w:rsidR="004C67D5">
        <w:rPr>
          <w:rFonts w:cs="Times New Roman"/>
          <w:spacing w:val="-1"/>
          <w:sz w:val="24"/>
          <w:szCs w:val="24"/>
        </w:rPr>
        <w:t xml:space="preserve">в </w:t>
      </w:r>
      <w:r w:rsidR="0098139D">
        <w:rPr>
          <w:rFonts w:cs="Times New Roman"/>
          <w:spacing w:val="-1"/>
          <w:sz w:val="24"/>
          <w:szCs w:val="24"/>
        </w:rPr>
        <w:t>Куяш</w:t>
      </w:r>
      <w:r w:rsidR="00136E35">
        <w:rPr>
          <w:rFonts w:cs="Times New Roman"/>
          <w:spacing w:val="-1"/>
          <w:sz w:val="24"/>
          <w:szCs w:val="24"/>
        </w:rPr>
        <w:t>ско</w:t>
      </w:r>
      <w:r w:rsidR="004C67D5">
        <w:rPr>
          <w:rFonts w:cs="Times New Roman"/>
          <w:spacing w:val="-1"/>
          <w:sz w:val="24"/>
          <w:szCs w:val="24"/>
        </w:rPr>
        <w:t>м</w:t>
      </w:r>
      <w:r w:rsidR="00136E35">
        <w:rPr>
          <w:rFonts w:cs="Times New Roman"/>
          <w:spacing w:val="-1"/>
          <w:sz w:val="24"/>
          <w:szCs w:val="24"/>
        </w:rPr>
        <w:t xml:space="preserve"> СП</w:t>
      </w:r>
      <w:r w:rsidR="00DA0333" w:rsidRPr="00DA0333">
        <w:rPr>
          <w:rFonts w:cs="Times New Roman"/>
          <w:spacing w:val="-1"/>
          <w:sz w:val="24"/>
          <w:szCs w:val="24"/>
        </w:rPr>
        <w:t xml:space="preserve"> обеспечивающ</w:t>
      </w:r>
      <w:r w:rsidR="004C67D5">
        <w:rPr>
          <w:rFonts w:cs="Times New Roman"/>
          <w:spacing w:val="-1"/>
          <w:sz w:val="24"/>
          <w:szCs w:val="24"/>
        </w:rPr>
        <w:t>их</w:t>
      </w:r>
      <w:r w:rsidR="00DA0333" w:rsidRPr="00DA0333">
        <w:rPr>
          <w:rFonts w:cs="Times New Roman"/>
          <w:spacing w:val="-1"/>
          <w:sz w:val="24"/>
          <w:szCs w:val="24"/>
        </w:rPr>
        <w:t xml:space="preserve"> д</w:t>
      </w:r>
      <w:r w:rsidR="00DA0333">
        <w:rPr>
          <w:rFonts w:cs="Times New Roman"/>
          <w:spacing w:val="-1"/>
          <w:sz w:val="24"/>
          <w:szCs w:val="24"/>
        </w:rPr>
        <w:t xml:space="preserve">остижение целевых показателей </w:t>
      </w:r>
      <w:r w:rsidR="00926C12" w:rsidRPr="001B7C46">
        <w:rPr>
          <w:rFonts w:cs="Times New Roman"/>
          <w:spacing w:val="-1"/>
          <w:sz w:val="24"/>
          <w:szCs w:val="24"/>
        </w:rPr>
        <w:t>пр</w:t>
      </w:r>
      <w:r w:rsidR="00BB4159">
        <w:rPr>
          <w:rFonts w:cs="Times New Roman"/>
          <w:spacing w:val="-1"/>
          <w:sz w:val="24"/>
          <w:szCs w:val="24"/>
        </w:rPr>
        <w:t>ивед</w:t>
      </w:r>
      <w:r w:rsidR="00AE2046">
        <w:rPr>
          <w:rFonts w:cs="Times New Roman"/>
          <w:spacing w:val="-1"/>
          <w:sz w:val="24"/>
          <w:szCs w:val="24"/>
        </w:rPr>
        <w:t>ён</w:t>
      </w:r>
      <w:r w:rsidR="00064893" w:rsidRPr="001B7C46">
        <w:rPr>
          <w:rFonts w:cs="Times New Roman"/>
          <w:spacing w:val="-1"/>
          <w:sz w:val="24"/>
          <w:szCs w:val="24"/>
        </w:rPr>
        <w:t xml:space="preserve"> в таблице </w:t>
      </w:r>
      <w:r w:rsidR="00BB4159">
        <w:rPr>
          <w:rFonts w:cs="Times New Roman"/>
          <w:spacing w:val="-1"/>
          <w:sz w:val="24"/>
          <w:szCs w:val="24"/>
        </w:rPr>
        <w:t>1</w:t>
      </w:r>
      <w:r w:rsidR="00FD168C">
        <w:rPr>
          <w:rFonts w:cs="Times New Roman"/>
          <w:spacing w:val="-1"/>
          <w:sz w:val="24"/>
          <w:szCs w:val="24"/>
        </w:rPr>
        <w:t>5</w:t>
      </w:r>
      <w:r w:rsidR="001B7C46">
        <w:rPr>
          <w:rFonts w:cs="Times New Roman"/>
          <w:color w:val="FF0000"/>
          <w:spacing w:val="-1"/>
          <w:sz w:val="24"/>
          <w:szCs w:val="24"/>
        </w:rPr>
        <w:t>.</w:t>
      </w:r>
      <w:r w:rsidR="00DA0333" w:rsidRPr="00DA0333">
        <w:rPr>
          <w:rFonts w:cs="Times New Roman"/>
          <w:sz w:val="24"/>
          <w:szCs w:val="24"/>
        </w:rPr>
        <w:t xml:space="preserve"> </w:t>
      </w:r>
    </w:p>
    <w:p w:rsidR="00A14BFB" w:rsidRDefault="00A14BFB" w:rsidP="00904C2A">
      <w:pPr>
        <w:pStyle w:val="S"/>
        <w:spacing w:before="0" w:after="0" w:line="276" w:lineRule="auto"/>
        <w:ind w:firstLine="709"/>
        <w:jc w:val="right"/>
      </w:pPr>
    </w:p>
    <w:p w:rsidR="0050490F" w:rsidRPr="006E404D" w:rsidRDefault="0050490F" w:rsidP="00904C2A">
      <w:pPr>
        <w:pStyle w:val="S"/>
        <w:spacing w:before="0" w:after="0" w:line="276" w:lineRule="auto"/>
        <w:ind w:firstLine="709"/>
        <w:jc w:val="right"/>
        <w:sectPr w:rsidR="0050490F" w:rsidRPr="006E404D" w:rsidSect="0050490F">
          <w:pgSz w:w="11906" w:h="16838" w:code="9"/>
          <w:pgMar w:top="567" w:right="567" w:bottom="567" w:left="1418" w:header="709" w:footer="709" w:gutter="0"/>
          <w:cols w:space="708"/>
          <w:docGrid w:linePitch="381"/>
        </w:sectPr>
      </w:pPr>
    </w:p>
    <w:p w:rsidR="005A5776" w:rsidRPr="00395D69" w:rsidRDefault="00BB4159" w:rsidP="00ED669D">
      <w:pPr>
        <w:pStyle w:val="aff0"/>
        <w:keepNext/>
      </w:pPr>
      <w:bookmarkStart w:id="41" w:name="_Toc483228255"/>
      <w:bookmarkStart w:id="42" w:name="_Toc495071794"/>
      <w:r>
        <w:lastRenderedPageBreak/>
        <w:t xml:space="preserve">Таблица </w:t>
      </w:r>
      <w:fldSimple w:instr=" SEQ Таблица \* ARABIC ">
        <w:r w:rsidR="00FD168C">
          <w:rPr>
            <w:noProof/>
          </w:rPr>
          <w:t>15</w:t>
        </w:r>
      </w:fldSimple>
      <w:r>
        <w:t xml:space="preserve"> </w:t>
      </w:r>
      <w:r w:rsidRPr="00EC37BC">
        <w:t>Общая программа инвестиционных проектов.</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7397"/>
        <w:gridCol w:w="1208"/>
        <w:gridCol w:w="1211"/>
        <w:gridCol w:w="4962"/>
      </w:tblGrid>
      <w:tr w:rsidR="00914D52" w:rsidRPr="00914D52" w:rsidTr="00914D52">
        <w:trPr>
          <w:trHeight w:val="420"/>
        </w:trPr>
        <w:tc>
          <w:tcPr>
            <w:tcW w:w="344"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Номер мероприятия</w:t>
            </w:r>
          </w:p>
        </w:tc>
        <w:tc>
          <w:tcPr>
            <w:tcW w:w="2327"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Наименование мероприятия</w:t>
            </w:r>
          </w:p>
        </w:tc>
        <w:tc>
          <w:tcPr>
            <w:tcW w:w="383"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Объём затрат, млн. руб., без НДС в ценах 2017 года</w:t>
            </w:r>
          </w:p>
        </w:tc>
        <w:tc>
          <w:tcPr>
            <w:tcW w:w="384"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sz w:val="14"/>
                <w:szCs w:val="14"/>
                <w:lang w:eastAsia="ru-RU"/>
              </w:rPr>
            </w:pPr>
            <w:r w:rsidRPr="00914D52">
              <w:rPr>
                <w:rFonts w:ascii="Arial" w:hAnsi="Arial" w:cs="Arial"/>
                <w:b/>
                <w:bCs/>
                <w:sz w:val="14"/>
                <w:szCs w:val="14"/>
                <w:lang w:eastAsia="ru-RU"/>
              </w:rPr>
              <w:t>Срок реализации</w:t>
            </w:r>
          </w:p>
        </w:tc>
        <w:tc>
          <w:tcPr>
            <w:tcW w:w="1562"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sz w:val="14"/>
                <w:szCs w:val="14"/>
                <w:lang w:eastAsia="ru-RU"/>
              </w:rPr>
            </w:pPr>
            <w:r w:rsidRPr="00914D52">
              <w:rPr>
                <w:rFonts w:ascii="Arial" w:hAnsi="Arial" w:cs="Arial"/>
                <w:b/>
                <w:bCs/>
                <w:sz w:val="14"/>
                <w:szCs w:val="14"/>
                <w:lang w:eastAsia="ru-RU"/>
              </w:rPr>
              <w:t>Примечание</w:t>
            </w:r>
          </w:p>
        </w:tc>
      </w:tr>
      <w:tr w:rsidR="00914D52" w:rsidRPr="00914D52" w:rsidTr="00914D52">
        <w:trPr>
          <w:trHeight w:val="420"/>
        </w:trPr>
        <w:tc>
          <w:tcPr>
            <w:tcW w:w="344"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327"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383"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384" w:type="pct"/>
            <w:vMerge/>
            <w:vAlign w:val="center"/>
            <w:hideMark/>
          </w:tcPr>
          <w:p w:rsidR="00914D52" w:rsidRPr="00914D52" w:rsidRDefault="00914D52" w:rsidP="00914D52">
            <w:pPr>
              <w:spacing w:line="240" w:lineRule="auto"/>
              <w:ind w:firstLine="0"/>
              <w:jc w:val="left"/>
              <w:rPr>
                <w:rFonts w:ascii="Arial" w:hAnsi="Arial" w:cs="Arial"/>
                <w:b/>
                <w:bCs/>
                <w:sz w:val="14"/>
                <w:szCs w:val="14"/>
                <w:lang w:eastAsia="ru-RU"/>
              </w:rPr>
            </w:pPr>
          </w:p>
        </w:tc>
        <w:tc>
          <w:tcPr>
            <w:tcW w:w="1562" w:type="pct"/>
            <w:vMerge/>
            <w:vAlign w:val="center"/>
            <w:hideMark/>
          </w:tcPr>
          <w:p w:rsidR="00914D52" w:rsidRPr="00914D52" w:rsidRDefault="00914D52" w:rsidP="00914D52">
            <w:pPr>
              <w:spacing w:line="240" w:lineRule="auto"/>
              <w:ind w:firstLine="0"/>
              <w:jc w:val="left"/>
              <w:rPr>
                <w:rFonts w:ascii="Arial" w:hAnsi="Arial" w:cs="Arial"/>
                <w:b/>
                <w:bCs/>
                <w:sz w:val="14"/>
                <w:szCs w:val="14"/>
                <w:lang w:eastAsia="ru-RU"/>
              </w:rPr>
            </w:pPr>
          </w:p>
        </w:tc>
      </w:tr>
      <w:tr w:rsidR="00914D52" w:rsidRPr="00914D52" w:rsidTr="00914D52">
        <w:trPr>
          <w:trHeight w:val="420"/>
        </w:trPr>
        <w:tc>
          <w:tcPr>
            <w:tcW w:w="5000" w:type="pct"/>
            <w:gridSpan w:val="5"/>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1. Мероприятия в сфере образования.</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1.1</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Приобретение детской игровой площадки для дошкольной группы Ибрагимовской ООШ.</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0,07</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2018</w:t>
            </w:r>
          </w:p>
        </w:tc>
        <w:tc>
          <w:tcPr>
            <w:tcW w:w="1562" w:type="pct"/>
            <w:vMerge w:val="restart"/>
            <w:shd w:val="clear" w:color="auto" w:fill="auto"/>
            <w:vAlign w:val="center"/>
            <w:hideMark/>
          </w:tcPr>
          <w:p w:rsidR="00914D52" w:rsidRPr="00914D52" w:rsidRDefault="00914D52" w:rsidP="00914D52">
            <w:pPr>
              <w:spacing w:line="240" w:lineRule="auto"/>
              <w:ind w:firstLine="0"/>
              <w:jc w:val="left"/>
              <w:rPr>
                <w:rFonts w:ascii="Arial" w:hAnsi="Arial" w:cs="Arial"/>
                <w:sz w:val="14"/>
                <w:szCs w:val="14"/>
                <w:lang w:eastAsia="ru-RU"/>
              </w:rPr>
            </w:pPr>
            <w:r w:rsidRPr="00914D52">
              <w:rPr>
                <w:rFonts w:ascii="Arial" w:hAnsi="Arial" w:cs="Arial"/>
                <w:sz w:val="14"/>
                <w:szCs w:val="14"/>
                <w:lang w:eastAsia="ru-RU"/>
              </w:rPr>
              <w:t>Затраты определены из данных предоставленных Управлением образования.</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1.2</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блочно-модульной автоматической газовой котельной для школы в д. Татарская Караболка.</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1562" w:type="pct"/>
            <w:vMerge/>
            <w:vAlign w:val="center"/>
            <w:hideMark/>
          </w:tcPr>
          <w:p w:rsidR="00914D52" w:rsidRPr="00914D52" w:rsidRDefault="00914D52" w:rsidP="00914D52">
            <w:pPr>
              <w:spacing w:line="240" w:lineRule="auto"/>
              <w:ind w:firstLine="0"/>
              <w:jc w:val="left"/>
              <w:rPr>
                <w:rFonts w:ascii="Arial" w:hAnsi="Arial" w:cs="Arial"/>
                <w:sz w:val="14"/>
                <w:szCs w:val="14"/>
                <w:lang w:eastAsia="ru-RU"/>
              </w:rPr>
            </w:pP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1.3</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Реконструкция существующей угольной котельной Ибрагимовской ООШ.</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1562" w:type="pct"/>
            <w:shd w:val="clear" w:color="auto" w:fill="auto"/>
            <w:vAlign w:val="center"/>
            <w:hideMark/>
          </w:tcPr>
          <w:p w:rsidR="00914D52" w:rsidRPr="00914D52" w:rsidRDefault="00914D52" w:rsidP="00914D52">
            <w:pPr>
              <w:spacing w:line="240" w:lineRule="auto"/>
              <w:ind w:firstLine="0"/>
              <w:jc w:val="left"/>
              <w:rPr>
                <w:rFonts w:ascii="Arial" w:hAnsi="Arial" w:cs="Arial"/>
                <w:sz w:val="14"/>
                <w:szCs w:val="14"/>
                <w:lang w:eastAsia="ru-RU"/>
              </w:rPr>
            </w:pPr>
            <w:r w:rsidRPr="00914D52">
              <w:rPr>
                <w:rFonts w:ascii="Arial" w:hAnsi="Arial" w:cs="Arial"/>
                <w:sz w:val="14"/>
                <w:szCs w:val="14"/>
                <w:lang w:eastAsia="ru-RU"/>
              </w:rPr>
              <w:t xml:space="preserve">Установка робототизированных твёрдотопливных котлов. </w:t>
            </w:r>
          </w:p>
        </w:tc>
      </w:tr>
      <w:tr w:rsidR="00914D52" w:rsidRPr="00914D52" w:rsidTr="00914D52">
        <w:trPr>
          <w:trHeight w:val="420"/>
        </w:trPr>
        <w:tc>
          <w:tcPr>
            <w:tcW w:w="5000" w:type="pct"/>
            <w:gridSpan w:val="5"/>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2. Мероприятия в сфере здравоохранения.</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2.1</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Ремонт ФАПов</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1562" w:type="pct"/>
            <w:shd w:val="clear" w:color="auto" w:fill="auto"/>
            <w:vAlign w:val="center"/>
            <w:hideMark/>
          </w:tcPr>
          <w:p w:rsidR="00914D52" w:rsidRPr="00914D52" w:rsidRDefault="00914D52" w:rsidP="00914D52">
            <w:pPr>
              <w:spacing w:line="240" w:lineRule="auto"/>
              <w:ind w:firstLine="0"/>
              <w:jc w:val="left"/>
              <w:rPr>
                <w:rFonts w:ascii="Arial" w:hAnsi="Arial" w:cs="Arial"/>
                <w:sz w:val="14"/>
                <w:szCs w:val="14"/>
                <w:lang w:eastAsia="ru-RU"/>
              </w:rPr>
            </w:pPr>
            <w:r w:rsidRPr="00914D52">
              <w:rPr>
                <w:rFonts w:ascii="Arial" w:hAnsi="Arial" w:cs="Arial"/>
                <w:sz w:val="14"/>
                <w:szCs w:val="14"/>
                <w:lang w:eastAsia="ru-RU"/>
              </w:rPr>
              <w:t>Затраты определены приблизительно исходя из площади зданий. Затраты необходимо уточнить после обследования зданий. Необходимо предусмотреть меры по снижению затрат на отопление зданий.</w:t>
            </w:r>
          </w:p>
        </w:tc>
      </w:tr>
      <w:tr w:rsidR="00914D52" w:rsidRPr="00914D52" w:rsidTr="00914D52">
        <w:trPr>
          <w:trHeight w:val="420"/>
        </w:trPr>
        <w:tc>
          <w:tcPr>
            <w:tcW w:w="5000" w:type="pct"/>
            <w:gridSpan w:val="5"/>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3. Мероприятия в сфере культуры.</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3.1</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Капитальный ремонт здания  Куяшский ДК.</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2018</w:t>
            </w:r>
          </w:p>
        </w:tc>
        <w:tc>
          <w:tcPr>
            <w:tcW w:w="1562" w:type="pct"/>
            <w:vMerge w:val="restart"/>
            <w:shd w:val="clear" w:color="auto" w:fill="auto"/>
            <w:vAlign w:val="center"/>
            <w:hideMark/>
          </w:tcPr>
          <w:p w:rsidR="00914D52" w:rsidRPr="00914D52" w:rsidRDefault="00914D52" w:rsidP="00914D52">
            <w:pPr>
              <w:spacing w:line="240" w:lineRule="auto"/>
              <w:ind w:firstLine="0"/>
              <w:jc w:val="left"/>
              <w:rPr>
                <w:rFonts w:ascii="Arial" w:hAnsi="Arial" w:cs="Arial"/>
                <w:sz w:val="14"/>
                <w:szCs w:val="14"/>
                <w:lang w:eastAsia="ru-RU"/>
              </w:rPr>
            </w:pPr>
            <w:r w:rsidRPr="00914D52">
              <w:rPr>
                <w:rFonts w:ascii="Arial" w:hAnsi="Arial" w:cs="Arial"/>
                <w:sz w:val="14"/>
                <w:szCs w:val="14"/>
                <w:lang w:eastAsia="ru-RU"/>
              </w:rPr>
              <w:t>Затраты определены приблизительно исходя из площади зданий. Затраты необходимо уточнить после обследования зданий. Необходимо предусмотреть меры по снижению затрат на отопление зданий.</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3.2</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Ремонт здания СК Голубинский.</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2020</w:t>
            </w:r>
          </w:p>
        </w:tc>
        <w:tc>
          <w:tcPr>
            <w:tcW w:w="1562" w:type="pct"/>
            <w:vMerge/>
            <w:vAlign w:val="center"/>
            <w:hideMark/>
          </w:tcPr>
          <w:p w:rsidR="00914D52" w:rsidRPr="00914D52" w:rsidRDefault="00914D52" w:rsidP="00914D52">
            <w:pPr>
              <w:spacing w:line="240" w:lineRule="auto"/>
              <w:ind w:firstLine="0"/>
              <w:jc w:val="left"/>
              <w:rPr>
                <w:rFonts w:ascii="Arial" w:hAnsi="Arial" w:cs="Arial"/>
                <w:sz w:val="14"/>
                <w:szCs w:val="14"/>
                <w:lang w:eastAsia="ru-RU"/>
              </w:rPr>
            </w:pP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3.3</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Ремонт здания СК Карабольский</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2020</w:t>
            </w:r>
          </w:p>
        </w:tc>
        <w:tc>
          <w:tcPr>
            <w:tcW w:w="1562" w:type="pct"/>
            <w:vMerge/>
            <w:vAlign w:val="center"/>
            <w:hideMark/>
          </w:tcPr>
          <w:p w:rsidR="00914D52" w:rsidRPr="00914D52" w:rsidRDefault="00914D52" w:rsidP="00914D52">
            <w:pPr>
              <w:spacing w:line="240" w:lineRule="auto"/>
              <w:ind w:firstLine="0"/>
              <w:jc w:val="left"/>
              <w:rPr>
                <w:rFonts w:ascii="Arial" w:hAnsi="Arial" w:cs="Arial"/>
                <w:sz w:val="14"/>
                <w:szCs w:val="14"/>
                <w:lang w:eastAsia="ru-RU"/>
              </w:rPr>
            </w:pP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3.4</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Ремонт здания СК Сарыкульмякский</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2020</w:t>
            </w:r>
          </w:p>
        </w:tc>
        <w:tc>
          <w:tcPr>
            <w:tcW w:w="1562" w:type="pct"/>
            <w:vMerge/>
            <w:vAlign w:val="center"/>
            <w:hideMark/>
          </w:tcPr>
          <w:p w:rsidR="00914D52" w:rsidRPr="00914D52" w:rsidRDefault="00914D52" w:rsidP="00914D52">
            <w:pPr>
              <w:spacing w:line="240" w:lineRule="auto"/>
              <w:ind w:firstLine="0"/>
              <w:jc w:val="left"/>
              <w:rPr>
                <w:rFonts w:ascii="Arial" w:hAnsi="Arial" w:cs="Arial"/>
                <w:sz w:val="14"/>
                <w:szCs w:val="14"/>
                <w:lang w:eastAsia="ru-RU"/>
              </w:rPr>
            </w:pPr>
          </w:p>
        </w:tc>
      </w:tr>
      <w:tr w:rsidR="00914D52" w:rsidRPr="00914D52" w:rsidTr="00914D52">
        <w:trPr>
          <w:trHeight w:val="420"/>
        </w:trPr>
        <w:tc>
          <w:tcPr>
            <w:tcW w:w="5000" w:type="pct"/>
            <w:gridSpan w:val="5"/>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4. Мероприятия в сфере физической культуры и массового спорта.</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4.1</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хоккейной коробки в с. Большой Куяш.</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0,2</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2018</w:t>
            </w:r>
          </w:p>
        </w:tc>
        <w:tc>
          <w:tcPr>
            <w:tcW w:w="1562" w:type="pct"/>
            <w:shd w:val="clear" w:color="auto" w:fill="auto"/>
            <w:vAlign w:val="center"/>
            <w:hideMark/>
          </w:tcPr>
          <w:p w:rsidR="00914D52" w:rsidRPr="00914D52" w:rsidRDefault="00914D52" w:rsidP="00914D52">
            <w:pPr>
              <w:spacing w:line="240" w:lineRule="auto"/>
              <w:ind w:firstLine="0"/>
              <w:jc w:val="left"/>
              <w:rPr>
                <w:rFonts w:ascii="Arial" w:hAnsi="Arial" w:cs="Arial"/>
                <w:b/>
                <w:bCs/>
                <w:sz w:val="14"/>
                <w:szCs w:val="14"/>
                <w:lang w:eastAsia="ru-RU"/>
              </w:rPr>
            </w:pPr>
            <w:r w:rsidRPr="00914D52">
              <w:rPr>
                <w:rFonts w:ascii="Arial" w:hAnsi="Arial" w:cs="Arial"/>
                <w:b/>
                <w:bCs/>
                <w:sz w:val="14"/>
                <w:szCs w:val="14"/>
                <w:lang w:eastAsia="ru-RU"/>
              </w:rPr>
              <w:t> </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4.2</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физкультурно-оздоровительного комплекса  с крытым бассейном  и спортивно-тренажёрным залом в с. Большой Куяш (площадь зеркала воды-50м.кв.; площадь спортивно-тренажёрного зала - 160м.кв.)</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95,2</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2023-2026</w:t>
            </w:r>
          </w:p>
        </w:tc>
        <w:tc>
          <w:tcPr>
            <w:tcW w:w="1562" w:type="pct"/>
            <w:shd w:val="clear" w:color="auto" w:fill="auto"/>
            <w:vAlign w:val="center"/>
            <w:hideMark/>
          </w:tcPr>
          <w:p w:rsidR="00914D52" w:rsidRPr="00914D52" w:rsidRDefault="00914D52" w:rsidP="00914D52">
            <w:pPr>
              <w:spacing w:line="240" w:lineRule="auto"/>
              <w:ind w:firstLine="0"/>
              <w:jc w:val="left"/>
              <w:rPr>
                <w:rFonts w:ascii="Arial" w:hAnsi="Arial" w:cs="Arial"/>
                <w:sz w:val="14"/>
                <w:szCs w:val="14"/>
                <w:lang w:eastAsia="ru-RU"/>
              </w:rPr>
            </w:pPr>
            <w:r w:rsidRPr="00914D52">
              <w:rPr>
                <w:rFonts w:ascii="Arial" w:hAnsi="Arial" w:cs="Arial"/>
                <w:sz w:val="14"/>
                <w:szCs w:val="14"/>
                <w:lang w:eastAsia="ru-RU"/>
              </w:rPr>
              <w:t> </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4.3</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спортивной площадки в д. Татарская Караболка.</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1562"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Рекомендуемый состав площадки для занятий на открытом воздухе  (турники, брусья, баскетбольное кольцо)</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4.4</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спортивной площадки в д. Голубинка.</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1562" w:type="pct"/>
            <w:vMerge/>
            <w:vAlign w:val="center"/>
            <w:hideMark/>
          </w:tcPr>
          <w:p w:rsidR="00914D52" w:rsidRPr="00914D52" w:rsidRDefault="00914D52" w:rsidP="00914D52">
            <w:pPr>
              <w:spacing w:line="240" w:lineRule="auto"/>
              <w:ind w:firstLine="0"/>
              <w:jc w:val="left"/>
              <w:rPr>
                <w:rFonts w:ascii="Arial" w:hAnsi="Arial" w:cs="Arial"/>
                <w:sz w:val="14"/>
                <w:szCs w:val="14"/>
                <w:lang w:eastAsia="ru-RU"/>
              </w:rPr>
            </w:pP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4.5</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спортивной площадки в д. Ибрагимова.</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1562" w:type="pct"/>
            <w:vMerge/>
            <w:vAlign w:val="center"/>
            <w:hideMark/>
          </w:tcPr>
          <w:p w:rsidR="00914D52" w:rsidRPr="00914D52" w:rsidRDefault="00914D52" w:rsidP="00914D52">
            <w:pPr>
              <w:spacing w:line="240" w:lineRule="auto"/>
              <w:ind w:firstLine="0"/>
              <w:jc w:val="left"/>
              <w:rPr>
                <w:rFonts w:ascii="Arial" w:hAnsi="Arial" w:cs="Arial"/>
                <w:sz w:val="14"/>
                <w:szCs w:val="14"/>
                <w:lang w:eastAsia="ru-RU"/>
              </w:rPr>
            </w:pPr>
          </w:p>
        </w:tc>
      </w:tr>
    </w:tbl>
    <w:p w:rsidR="00395D69" w:rsidRPr="00395D69" w:rsidRDefault="00395D69" w:rsidP="00ED669D">
      <w:pPr>
        <w:pStyle w:val="aff0"/>
        <w:keepNext/>
      </w:pPr>
    </w:p>
    <w:p w:rsidR="00136E35" w:rsidRDefault="00136E35" w:rsidP="00B857BC">
      <w:pPr>
        <w:pStyle w:val="S"/>
        <w:spacing w:before="0" w:after="0" w:line="276" w:lineRule="auto"/>
        <w:ind w:firstLine="0"/>
        <w:jc w:val="center"/>
      </w:pPr>
    </w:p>
    <w:p w:rsidR="00395D69" w:rsidRPr="006E404D" w:rsidRDefault="00395D69" w:rsidP="00B857BC">
      <w:pPr>
        <w:pStyle w:val="S"/>
        <w:spacing w:before="0" w:after="0" w:line="276" w:lineRule="auto"/>
        <w:ind w:firstLine="0"/>
        <w:jc w:val="center"/>
        <w:sectPr w:rsidR="00395D69" w:rsidRPr="006E404D" w:rsidSect="00B857BC">
          <w:pgSz w:w="16839" w:h="11907" w:orient="landscape" w:code="9"/>
          <w:pgMar w:top="1418" w:right="567" w:bottom="567" w:left="567" w:header="567" w:footer="567" w:gutter="0"/>
          <w:cols w:space="708"/>
          <w:docGrid w:linePitch="381"/>
        </w:sectPr>
      </w:pPr>
    </w:p>
    <w:p w:rsidR="00C42472" w:rsidRPr="006E404D" w:rsidRDefault="00A31B07" w:rsidP="00DA0333">
      <w:pPr>
        <w:pStyle w:val="11"/>
        <w:spacing w:before="0"/>
        <w:ind w:firstLine="0"/>
        <w:rPr>
          <w:sz w:val="28"/>
          <w:szCs w:val="28"/>
        </w:rPr>
      </w:pPr>
      <w:bookmarkStart w:id="43" w:name="_Toc494833136"/>
      <w:r w:rsidRPr="006E404D">
        <w:rPr>
          <w:sz w:val="28"/>
          <w:szCs w:val="28"/>
        </w:rPr>
        <w:lastRenderedPageBreak/>
        <w:t xml:space="preserve">Раздел </w:t>
      </w:r>
      <w:r w:rsidR="00EE242E">
        <w:rPr>
          <w:sz w:val="28"/>
          <w:szCs w:val="28"/>
        </w:rPr>
        <w:t>4</w:t>
      </w:r>
      <w:r w:rsidR="00C42472" w:rsidRPr="006E404D">
        <w:rPr>
          <w:sz w:val="28"/>
          <w:szCs w:val="28"/>
        </w:rPr>
        <w:t xml:space="preserve">. </w:t>
      </w:r>
      <w:r w:rsidR="00EE242E" w:rsidRPr="00EE242E">
        <w:rPr>
          <w:sz w:val="28"/>
          <w:szCs w:val="28"/>
        </w:rPr>
        <w:t>Оценка объемов и источников финансирования мероприятий (и</w:t>
      </w:r>
      <w:r w:rsidR="001140CF">
        <w:rPr>
          <w:sz w:val="28"/>
          <w:szCs w:val="28"/>
        </w:rPr>
        <w:t>н</w:t>
      </w:r>
      <w:r w:rsidR="00EE242E" w:rsidRPr="00EE242E">
        <w:rPr>
          <w:sz w:val="28"/>
          <w:szCs w:val="28"/>
        </w:rPr>
        <w:t>вестиционных проектов) по проектированию, строительству, реконструкции объектов социальной инфраструктуры поселения</w:t>
      </w:r>
      <w:r w:rsidR="00EE242E">
        <w:rPr>
          <w:sz w:val="28"/>
          <w:szCs w:val="28"/>
        </w:rPr>
        <w:t>.</w:t>
      </w:r>
      <w:bookmarkEnd w:id="43"/>
    </w:p>
    <w:p w:rsidR="00025B60" w:rsidRDefault="00025B60" w:rsidP="00025B60"/>
    <w:p w:rsidR="002E2D8E" w:rsidRDefault="002E2D8E" w:rsidP="002E2D8E">
      <w:pPr>
        <w:ind w:firstLine="567"/>
        <w:rPr>
          <w:sz w:val="24"/>
          <w:szCs w:val="24"/>
        </w:rPr>
      </w:pPr>
      <w:r w:rsidRPr="006E404D">
        <w:rPr>
          <w:sz w:val="24"/>
          <w:szCs w:val="24"/>
        </w:rPr>
        <w:t xml:space="preserve">Финансовое обеспечение программных инвестиционных проектов </w:t>
      </w:r>
      <w:r w:rsidR="009F66FB">
        <w:rPr>
          <w:sz w:val="24"/>
          <w:szCs w:val="24"/>
        </w:rPr>
        <w:t xml:space="preserve">планируется </w:t>
      </w:r>
      <w:r w:rsidRPr="006E404D">
        <w:rPr>
          <w:sz w:val="24"/>
          <w:szCs w:val="24"/>
        </w:rPr>
        <w:t>осуществлят</w:t>
      </w:r>
      <w:r w:rsidR="009F66FB">
        <w:rPr>
          <w:sz w:val="24"/>
          <w:szCs w:val="24"/>
        </w:rPr>
        <w:t xml:space="preserve">ь </w:t>
      </w:r>
      <w:r w:rsidRPr="006E404D">
        <w:rPr>
          <w:sz w:val="24"/>
          <w:szCs w:val="24"/>
        </w:rPr>
        <w:t>за счет средств бюджетов всех уровней.</w:t>
      </w:r>
    </w:p>
    <w:p w:rsidR="001A0B29" w:rsidRPr="002E2D8E" w:rsidRDefault="001A0B29" w:rsidP="001A0B29">
      <w:pPr>
        <w:ind w:firstLine="567"/>
        <w:rPr>
          <w:rFonts w:cs="Times New Roman"/>
          <w:bCs/>
          <w:sz w:val="24"/>
          <w:szCs w:val="24"/>
          <w:lang w:eastAsia="ru-RU"/>
        </w:rPr>
      </w:pPr>
      <w:r w:rsidRPr="00EB673E">
        <w:rPr>
          <w:sz w:val="24"/>
          <w:szCs w:val="24"/>
        </w:rPr>
        <w:t xml:space="preserve">График </w:t>
      </w:r>
      <w:r>
        <w:rPr>
          <w:sz w:val="24"/>
          <w:szCs w:val="24"/>
        </w:rPr>
        <w:t>реализации и об</w:t>
      </w:r>
      <w:r w:rsidRPr="002E2D8E">
        <w:rPr>
          <w:rFonts w:cs="Times New Roman"/>
          <w:bCs/>
          <w:sz w:val="24"/>
          <w:szCs w:val="24"/>
          <w:lang w:eastAsia="ru-RU"/>
        </w:rPr>
        <w:t xml:space="preserve">ъёмы </w:t>
      </w:r>
      <w:r>
        <w:rPr>
          <w:rFonts w:cs="Times New Roman"/>
          <w:bCs/>
          <w:sz w:val="24"/>
          <w:szCs w:val="24"/>
          <w:lang w:eastAsia="ru-RU"/>
        </w:rPr>
        <w:t>затрат на</w:t>
      </w:r>
      <w:r w:rsidRPr="002E2D8E">
        <w:rPr>
          <w:rFonts w:cs="Times New Roman"/>
          <w:bCs/>
          <w:sz w:val="24"/>
          <w:szCs w:val="24"/>
          <w:lang w:eastAsia="ru-RU"/>
        </w:rPr>
        <w:t xml:space="preserve"> проектировани</w:t>
      </w:r>
      <w:r>
        <w:rPr>
          <w:rFonts w:cs="Times New Roman"/>
          <w:bCs/>
          <w:sz w:val="24"/>
          <w:szCs w:val="24"/>
          <w:lang w:eastAsia="ru-RU"/>
        </w:rPr>
        <w:t>е</w:t>
      </w:r>
      <w:r w:rsidRPr="002E2D8E">
        <w:rPr>
          <w:rFonts w:cs="Times New Roman"/>
          <w:bCs/>
          <w:sz w:val="24"/>
          <w:szCs w:val="24"/>
          <w:lang w:eastAsia="ru-RU"/>
        </w:rPr>
        <w:t>, строительств</w:t>
      </w:r>
      <w:r>
        <w:rPr>
          <w:rFonts w:cs="Times New Roman"/>
          <w:bCs/>
          <w:sz w:val="24"/>
          <w:szCs w:val="24"/>
          <w:lang w:eastAsia="ru-RU"/>
        </w:rPr>
        <w:t>о</w:t>
      </w:r>
      <w:r w:rsidRPr="002E2D8E">
        <w:rPr>
          <w:rFonts w:cs="Times New Roman"/>
          <w:bCs/>
          <w:sz w:val="24"/>
          <w:szCs w:val="24"/>
          <w:lang w:eastAsia="ru-RU"/>
        </w:rPr>
        <w:t>, реконструкци</w:t>
      </w:r>
      <w:r>
        <w:rPr>
          <w:rFonts w:cs="Times New Roman"/>
          <w:bCs/>
          <w:sz w:val="24"/>
          <w:szCs w:val="24"/>
          <w:lang w:eastAsia="ru-RU"/>
        </w:rPr>
        <w:t>ю</w:t>
      </w:r>
      <w:r w:rsidRPr="002E2D8E">
        <w:rPr>
          <w:rFonts w:cs="Times New Roman"/>
          <w:bCs/>
          <w:sz w:val="24"/>
          <w:szCs w:val="24"/>
          <w:lang w:eastAsia="ru-RU"/>
        </w:rPr>
        <w:t xml:space="preserve"> объектов социальной инфраструктуры поселения привед</w:t>
      </w:r>
      <w:r w:rsidR="009F66FB">
        <w:rPr>
          <w:rFonts w:cs="Times New Roman"/>
          <w:bCs/>
          <w:sz w:val="24"/>
          <w:szCs w:val="24"/>
          <w:lang w:eastAsia="ru-RU"/>
        </w:rPr>
        <w:t>ён</w:t>
      </w:r>
      <w:r w:rsidRPr="002E2D8E">
        <w:rPr>
          <w:rFonts w:cs="Times New Roman"/>
          <w:bCs/>
          <w:sz w:val="24"/>
          <w:szCs w:val="24"/>
          <w:lang w:eastAsia="ru-RU"/>
        </w:rPr>
        <w:t xml:space="preserve"> в таблице </w:t>
      </w:r>
      <w:r w:rsidR="007E34F9">
        <w:rPr>
          <w:rFonts w:cs="Times New Roman"/>
          <w:bCs/>
          <w:sz w:val="24"/>
          <w:szCs w:val="24"/>
          <w:lang w:eastAsia="ru-RU"/>
        </w:rPr>
        <w:t>1</w:t>
      </w:r>
      <w:r w:rsidR="00FD168C">
        <w:rPr>
          <w:rFonts w:cs="Times New Roman"/>
          <w:bCs/>
          <w:sz w:val="24"/>
          <w:szCs w:val="24"/>
          <w:lang w:eastAsia="ru-RU"/>
        </w:rPr>
        <w:t>8</w:t>
      </w:r>
      <w:r w:rsidRPr="002E2D8E">
        <w:rPr>
          <w:rFonts w:cs="Times New Roman"/>
          <w:bCs/>
          <w:sz w:val="24"/>
          <w:szCs w:val="24"/>
          <w:lang w:eastAsia="ru-RU"/>
        </w:rPr>
        <w:t>.</w:t>
      </w:r>
    </w:p>
    <w:p w:rsidR="002E2D8E" w:rsidRDefault="002E2D8E" w:rsidP="002E2D8E">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 xml:space="preserve">затрат </w:t>
      </w:r>
      <w:r w:rsidR="007E34F9">
        <w:rPr>
          <w:rFonts w:cs="Times New Roman"/>
          <w:bCs/>
          <w:sz w:val="24"/>
          <w:szCs w:val="24"/>
          <w:lang w:eastAsia="ru-RU"/>
        </w:rPr>
        <w:t>на строительство объектов социа</w:t>
      </w:r>
      <w:r w:rsidR="009F66FB">
        <w:rPr>
          <w:rFonts w:cs="Times New Roman"/>
          <w:bCs/>
          <w:sz w:val="24"/>
          <w:szCs w:val="24"/>
          <w:lang w:eastAsia="ru-RU"/>
        </w:rPr>
        <w:t xml:space="preserve">льной инфраструктуры </w:t>
      </w:r>
      <w:r w:rsidRPr="002E2D8E">
        <w:rPr>
          <w:rFonts w:cs="Times New Roman"/>
          <w:bCs/>
          <w:sz w:val="24"/>
          <w:szCs w:val="24"/>
          <w:lang w:eastAsia="ru-RU"/>
        </w:rPr>
        <w:t>выполнена на основании укрупненных сметных нормативов (см. [</w:t>
      </w:r>
      <w:r>
        <w:rPr>
          <w:rFonts w:cs="Times New Roman"/>
          <w:bCs/>
          <w:sz w:val="24"/>
          <w:szCs w:val="24"/>
          <w:lang w:eastAsia="ru-RU"/>
        </w:rPr>
        <w:t>8</w:t>
      </w:r>
      <w:r w:rsidRPr="002E2D8E">
        <w:rPr>
          <w:rFonts w:cs="Times New Roman"/>
          <w:bCs/>
          <w:sz w:val="24"/>
          <w:szCs w:val="24"/>
          <w:lang w:eastAsia="ru-RU"/>
        </w:rPr>
        <w:t>])</w:t>
      </w:r>
      <w:r>
        <w:rPr>
          <w:rFonts w:cs="Times New Roman"/>
          <w:bCs/>
          <w:sz w:val="24"/>
          <w:szCs w:val="24"/>
          <w:lang w:eastAsia="ru-RU"/>
        </w:rPr>
        <w:t xml:space="preserve"> и пересчитана на </w:t>
      </w:r>
      <w:r w:rsidRPr="002E2D8E">
        <w:rPr>
          <w:rFonts w:cs="Times New Roman"/>
          <w:bCs/>
          <w:sz w:val="24"/>
          <w:szCs w:val="24"/>
          <w:lang w:eastAsia="ru-RU"/>
        </w:rPr>
        <w:t>планируемый год затрат</w:t>
      </w:r>
      <w:r>
        <w:rPr>
          <w:rFonts w:cs="Times New Roman"/>
          <w:bCs/>
          <w:sz w:val="24"/>
          <w:szCs w:val="24"/>
          <w:lang w:eastAsia="ru-RU"/>
        </w:rPr>
        <w:t xml:space="preserve"> </w:t>
      </w:r>
      <w:r w:rsidRPr="00E35E2A">
        <w:rPr>
          <w:rFonts w:eastAsia="Calibri" w:cs="Times New Roman"/>
          <w:sz w:val="24"/>
          <w:szCs w:val="24"/>
        </w:rPr>
        <w:t xml:space="preserve">с </w:t>
      </w:r>
      <w:r>
        <w:rPr>
          <w:rFonts w:eastAsia="Calibri" w:cs="Times New Roman"/>
          <w:sz w:val="24"/>
          <w:szCs w:val="24"/>
        </w:rPr>
        <w:t xml:space="preserve">учетом прогноза индекса потребительских цен (ИПЦ) выполненного </w:t>
      </w:r>
      <w:r w:rsidRPr="00E35E2A">
        <w:rPr>
          <w:rFonts w:eastAsia="Calibri" w:cs="Times New Roman"/>
          <w:sz w:val="24"/>
          <w:szCs w:val="24"/>
        </w:rPr>
        <w:t xml:space="preserve"> Министерств</w:t>
      </w:r>
      <w:r>
        <w:rPr>
          <w:rFonts w:eastAsia="Calibri" w:cs="Times New Roman"/>
          <w:sz w:val="24"/>
          <w:szCs w:val="24"/>
        </w:rPr>
        <w:t>ом</w:t>
      </w:r>
      <w:r w:rsidRPr="00E35E2A">
        <w:rPr>
          <w:rFonts w:eastAsia="Calibri" w:cs="Times New Roman"/>
          <w:sz w:val="24"/>
          <w:szCs w:val="24"/>
        </w:rPr>
        <w:t xml:space="preserve"> </w:t>
      </w:r>
      <w:r>
        <w:rPr>
          <w:rFonts w:eastAsia="Calibri" w:cs="Times New Roman"/>
          <w:sz w:val="24"/>
          <w:szCs w:val="24"/>
        </w:rPr>
        <w:t>экономического</w:t>
      </w:r>
      <w:r w:rsidRPr="00E35E2A">
        <w:rPr>
          <w:rFonts w:eastAsia="Calibri" w:cs="Times New Roman"/>
          <w:sz w:val="24"/>
          <w:szCs w:val="24"/>
        </w:rPr>
        <w:t xml:space="preserve"> развития </w:t>
      </w:r>
      <w:r>
        <w:rPr>
          <w:rFonts w:eastAsia="Calibri" w:cs="Times New Roman"/>
          <w:sz w:val="24"/>
          <w:szCs w:val="24"/>
        </w:rPr>
        <w:t>РФ</w:t>
      </w:r>
      <w:r w:rsidR="009F66FB">
        <w:rPr>
          <w:rFonts w:eastAsia="Calibri" w:cs="Times New Roman"/>
          <w:sz w:val="24"/>
          <w:szCs w:val="24"/>
        </w:rPr>
        <w:t xml:space="preserve"> (см. таблицы 1</w:t>
      </w:r>
      <w:r w:rsidR="00FD168C">
        <w:rPr>
          <w:rFonts w:eastAsia="Calibri" w:cs="Times New Roman"/>
          <w:sz w:val="24"/>
          <w:szCs w:val="24"/>
        </w:rPr>
        <w:t>6</w:t>
      </w:r>
      <w:r w:rsidR="009F66FB">
        <w:rPr>
          <w:rFonts w:eastAsia="Calibri" w:cs="Times New Roman"/>
          <w:sz w:val="24"/>
          <w:szCs w:val="24"/>
        </w:rPr>
        <w:t xml:space="preserve"> и 1</w:t>
      </w:r>
      <w:r w:rsidR="00FD168C">
        <w:rPr>
          <w:rFonts w:eastAsia="Calibri" w:cs="Times New Roman"/>
          <w:sz w:val="24"/>
          <w:szCs w:val="24"/>
        </w:rPr>
        <w:t>7</w:t>
      </w:r>
      <w:r w:rsidR="009F66FB">
        <w:rPr>
          <w:rFonts w:eastAsia="Calibri" w:cs="Times New Roman"/>
          <w:sz w:val="24"/>
          <w:szCs w:val="24"/>
        </w:rPr>
        <w:t>)</w:t>
      </w:r>
      <w:r>
        <w:rPr>
          <w:rFonts w:cs="Times New Roman"/>
          <w:bCs/>
          <w:sz w:val="24"/>
          <w:szCs w:val="24"/>
          <w:lang w:eastAsia="ru-RU"/>
        </w:rPr>
        <w:t xml:space="preserve">. </w:t>
      </w:r>
    </w:p>
    <w:p w:rsidR="002E2D8E" w:rsidRDefault="002E2D8E" w:rsidP="002E2D8E">
      <w:pPr>
        <w:ind w:firstLine="567"/>
        <w:rPr>
          <w:rFonts w:cs="Times New Roman"/>
          <w:bCs/>
          <w:sz w:val="24"/>
          <w:szCs w:val="24"/>
          <w:lang w:eastAsia="ru-RU"/>
        </w:rPr>
      </w:pPr>
      <w:r w:rsidRPr="00640F7E">
        <w:rPr>
          <w:sz w:val="24"/>
          <w:szCs w:val="24"/>
        </w:rPr>
        <w:t>Коэффициенты перехода от цен базового района (М</w:t>
      </w:r>
      <w:r>
        <w:rPr>
          <w:sz w:val="24"/>
          <w:szCs w:val="24"/>
        </w:rPr>
        <w:t xml:space="preserve">осковская область) к уровню цен </w:t>
      </w:r>
      <w:r w:rsidRPr="00640F7E">
        <w:rPr>
          <w:sz w:val="24"/>
          <w:szCs w:val="24"/>
        </w:rPr>
        <w:t xml:space="preserve">субъектов Российской Федерации </w:t>
      </w:r>
      <w:r>
        <w:rPr>
          <w:sz w:val="24"/>
          <w:szCs w:val="24"/>
        </w:rPr>
        <w:t>при</w:t>
      </w:r>
      <w:r w:rsidR="00645B62">
        <w:rPr>
          <w:sz w:val="24"/>
          <w:szCs w:val="24"/>
        </w:rPr>
        <w:t>н</w:t>
      </w:r>
      <w:r>
        <w:rPr>
          <w:sz w:val="24"/>
          <w:szCs w:val="24"/>
        </w:rPr>
        <w:t xml:space="preserve">яты из </w:t>
      </w:r>
      <w:r w:rsidRPr="002E2D8E">
        <w:rPr>
          <w:sz w:val="24"/>
          <w:szCs w:val="24"/>
        </w:rPr>
        <w:t xml:space="preserve">Приложение </w:t>
      </w:r>
      <w:r>
        <w:rPr>
          <w:sz w:val="24"/>
          <w:szCs w:val="24"/>
        </w:rPr>
        <w:t>№</w:t>
      </w:r>
      <w:r w:rsidRPr="002E2D8E">
        <w:rPr>
          <w:sz w:val="24"/>
          <w:szCs w:val="24"/>
        </w:rPr>
        <w:t>17</w:t>
      </w:r>
      <w:r>
        <w:rPr>
          <w:sz w:val="24"/>
          <w:szCs w:val="24"/>
        </w:rPr>
        <w:t xml:space="preserve"> </w:t>
      </w:r>
      <w:r w:rsidR="00645B62">
        <w:rPr>
          <w:sz w:val="24"/>
          <w:szCs w:val="24"/>
        </w:rPr>
        <w:t xml:space="preserve"> в </w:t>
      </w:r>
      <w:r w:rsidR="00645B62" w:rsidRPr="002E2D8E">
        <w:rPr>
          <w:rFonts w:cs="Times New Roman"/>
          <w:bCs/>
          <w:sz w:val="24"/>
          <w:szCs w:val="24"/>
          <w:lang w:eastAsia="ru-RU"/>
        </w:rPr>
        <w:t>[</w:t>
      </w:r>
      <w:r w:rsidR="00645B62">
        <w:rPr>
          <w:rFonts w:cs="Times New Roman"/>
          <w:bCs/>
          <w:sz w:val="24"/>
          <w:szCs w:val="24"/>
          <w:lang w:eastAsia="ru-RU"/>
        </w:rPr>
        <w:t>8</w:t>
      </w:r>
      <w:r w:rsidR="00645B62" w:rsidRPr="002E2D8E">
        <w:rPr>
          <w:rFonts w:cs="Times New Roman"/>
          <w:bCs/>
          <w:sz w:val="24"/>
          <w:szCs w:val="24"/>
          <w:lang w:eastAsia="ru-RU"/>
        </w:rPr>
        <w:t>]</w:t>
      </w:r>
      <w:r w:rsidR="00645B62">
        <w:rPr>
          <w:rFonts w:cs="Times New Roman"/>
          <w:bCs/>
          <w:sz w:val="24"/>
          <w:szCs w:val="24"/>
          <w:lang w:eastAsia="ru-RU"/>
        </w:rPr>
        <w:t>.</w:t>
      </w:r>
    </w:p>
    <w:p w:rsidR="009F66FB" w:rsidRDefault="009F66FB" w:rsidP="009F66FB">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затрат на ремонт, реконструкцию объектов социальной инфраструктуры, приобретение специального транспорта, оборудования выполнена на основании предоставленных данных и по объектам-аналогам.</w:t>
      </w:r>
    </w:p>
    <w:p w:rsidR="00645B62" w:rsidRDefault="00645B62" w:rsidP="002E2D8E">
      <w:pPr>
        <w:ind w:firstLine="567"/>
        <w:rPr>
          <w:rFonts w:cs="Times New Roman"/>
          <w:bCs/>
          <w:sz w:val="24"/>
          <w:szCs w:val="24"/>
          <w:lang w:eastAsia="ru-RU"/>
        </w:rPr>
      </w:pPr>
    </w:p>
    <w:p w:rsidR="00AB49F2" w:rsidRDefault="00AB49F2" w:rsidP="00AB49F2">
      <w:pPr>
        <w:pStyle w:val="aff0"/>
        <w:keepNext/>
      </w:pPr>
      <w:bookmarkStart w:id="44" w:name="_Toc495071795"/>
      <w:r>
        <w:t xml:space="preserve">Таблица </w:t>
      </w:r>
      <w:fldSimple w:instr=" SEQ Таблица \* ARABIC ">
        <w:r w:rsidR="00FD168C">
          <w:rPr>
            <w:noProof/>
          </w:rPr>
          <w:t>16</w:t>
        </w:r>
      </w:fldSimple>
      <w:r w:rsidR="001A0B29">
        <w:t xml:space="preserve"> Нормативные документы</w:t>
      </w:r>
      <w:r w:rsidR="007E34F9">
        <w:t xml:space="preserve"> </w:t>
      </w:r>
      <w:r w:rsidR="009F66FB" w:rsidRPr="009F66FB">
        <w:t xml:space="preserve">и коэффициенты </w:t>
      </w:r>
      <w:r w:rsidR="009F66FB">
        <w:t xml:space="preserve">перехода </w:t>
      </w:r>
      <w:r w:rsidR="007E34F9">
        <w:t>для определения затрат</w:t>
      </w:r>
      <w:r w:rsidR="009F66FB">
        <w:t xml:space="preserve"> </w:t>
      </w:r>
      <w:r w:rsidR="009F66FB" w:rsidRPr="009F66FB">
        <w:t>на проектирование, строительство, реконструкцию объектов социальной инфраструктуры</w:t>
      </w:r>
      <w:r w:rsidR="001A0B29">
        <w:t>.</w:t>
      </w:r>
      <w:bookmarkEnd w:id="44"/>
    </w:p>
    <w:tbl>
      <w:tblPr>
        <w:tblW w:w="5000" w:type="pct"/>
        <w:tblLook w:val="04A0" w:firstRow="1" w:lastRow="0" w:firstColumn="1" w:lastColumn="0" w:noHBand="0" w:noVBand="1"/>
      </w:tblPr>
      <w:tblGrid>
        <w:gridCol w:w="1705"/>
        <w:gridCol w:w="4298"/>
        <w:gridCol w:w="2072"/>
        <w:gridCol w:w="2062"/>
      </w:tblGrid>
      <w:tr w:rsidR="007E34F9" w:rsidRPr="00645B62" w:rsidTr="007E34F9">
        <w:trPr>
          <w:trHeight w:val="660"/>
        </w:trPr>
        <w:tc>
          <w:tcPr>
            <w:tcW w:w="8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Наименование социальной сферы.</w:t>
            </w:r>
          </w:p>
        </w:tc>
        <w:tc>
          <w:tcPr>
            <w:tcW w:w="21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2039" w:type="pct"/>
            <w:gridSpan w:val="2"/>
            <w:tcBorders>
              <w:top w:val="single" w:sz="4" w:space="0" w:color="auto"/>
              <w:left w:val="nil"/>
              <w:bottom w:val="single" w:sz="4" w:space="0" w:color="auto"/>
              <w:right w:val="single" w:sz="4" w:space="0" w:color="auto"/>
            </w:tcBorders>
            <w:shd w:val="clear" w:color="auto" w:fill="auto"/>
            <w:vAlign w:val="center"/>
            <w:hideMark/>
          </w:tcPr>
          <w:p w:rsidR="007E34F9" w:rsidRPr="00645B62" w:rsidRDefault="007E34F9" w:rsidP="001A0B29">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 xml:space="preserve">Коэффициент перехода  от цен базового района (Московская область) к уровню цен </w:t>
            </w:r>
            <w:r>
              <w:rPr>
                <w:rFonts w:ascii="Arial" w:hAnsi="Arial" w:cs="Arial"/>
                <w:color w:val="000000"/>
                <w:sz w:val="14"/>
                <w:szCs w:val="14"/>
                <w:lang w:eastAsia="ru-RU"/>
              </w:rPr>
              <w:t>Челябин</w:t>
            </w:r>
            <w:r w:rsidRPr="00645B62">
              <w:rPr>
                <w:rFonts w:ascii="Arial" w:hAnsi="Arial" w:cs="Arial"/>
                <w:color w:val="000000"/>
                <w:sz w:val="14"/>
                <w:szCs w:val="14"/>
                <w:lang w:eastAsia="ru-RU"/>
              </w:rPr>
              <w:t>ской области</w:t>
            </w:r>
          </w:p>
        </w:tc>
      </w:tr>
      <w:tr w:rsidR="007E34F9" w:rsidRPr="00645B62" w:rsidTr="007E34F9">
        <w:trPr>
          <w:trHeight w:val="330"/>
        </w:trPr>
        <w:tc>
          <w:tcPr>
            <w:tcW w:w="841"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2120"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Значение, у.е.</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Образование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81-02-03-2014 (Приложение № 3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0,93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Здравоохранение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81-02-04-2014 (Приложение № 4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Культура</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81-02-06-2014 (Приложение № 6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Физическая культура и массовый спорт.</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81-02-05-2014 (Приложение № 5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0,85</w:t>
            </w:r>
          </w:p>
        </w:tc>
      </w:tr>
    </w:tbl>
    <w:p w:rsidR="00645B62" w:rsidRDefault="00645B62" w:rsidP="002E2D8E">
      <w:pPr>
        <w:ind w:firstLine="567"/>
        <w:rPr>
          <w:sz w:val="24"/>
          <w:szCs w:val="24"/>
        </w:rPr>
      </w:pPr>
    </w:p>
    <w:p w:rsidR="009F66FB" w:rsidRDefault="009F66FB" w:rsidP="009F66FB">
      <w:pPr>
        <w:pStyle w:val="aff0"/>
        <w:keepNext/>
      </w:pPr>
      <w:bookmarkStart w:id="45" w:name="_Toc495071796"/>
      <w:r>
        <w:t xml:space="preserve">Таблица </w:t>
      </w:r>
      <w:fldSimple w:instr=" SEQ Таблица \* ARABIC ">
        <w:r w:rsidR="00FD168C">
          <w:rPr>
            <w:noProof/>
          </w:rPr>
          <w:t>17</w:t>
        </w:r>
      </w:fldSimple>
      <w:r>
        <w:t xml:space="preserve"> ИПЦ (прогноз МЭР РФ)</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33"/>
        <w:gridCol w:w="833"/>
        <w:gridCol w:w="833"/>
        <w:gridCol w:w="833"/>
        <w:gridCol w:w="833"/>
        <w:gridCol w:w="833"/>
        <w:gridCol w:w="833"/>
        <w:gridCol w:w="832"/>
        <w:gridCol w:w="832"/>
        <w:gridCol w:w="832"/>
        <w:gridCol w:w="832"/>
        <w:gridCol w:w="822"/>
      </w:tblGrid>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год</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2020</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2021</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2027</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2028</w:t>
            </w:r>
          </w:p>
        </w:tc>
      </w:tr>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ИПЦ,%</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103,1</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102,9</w:t>
            </w:r>
          </w:p>
        </w:tc>
      </w:tr>
    </w:tbl>
    <w:p w:rsidR="009F66FB" w:rsidRDefault="009F66FB" w:rsidP="002E2D8E">
      <w:pPr>
        <w:tabs>
          <w:tab w:val="left" w:pos="993"/>
        </w:tabs>
        <w:autoSpaceDE w:val="0"/>
        <w:autoSpaceDN w:val="0"/>
        <w:adjustRightInd w:val="0"/>
        <w:ind w:firstLine="567"/>
        <w:rPr>
          <w:rFonts w:eastAsia="Calibri" w:cs="Times New Roman"/>
          <w:sz w:val="24"/>
          <w:szCs w:val="24"/>
        </w:rPr>
      </w:pPr>
    </w:p>
    <w:p w:rsidR="009F66FB" w:rsidRDefault="009F66FB" w:rsidP="002E2D8E">
      <w:pPr>
        <w:tabs>
          <w:tab w:val="left" w:pos="993"/>
        </w:tabs>
        <w:autoSpaceDE w:val="0"/>
        <w:autoSpaceDN w:val="0"/>
        <w:adjustRightInd w:val="0"/>
        <w:ind w:firstLine="567"/>
        <w:rPr>
          <w:rFonts w:eastAsia="Calibri" w:cs="Times New Roman"/>
          <w:sz w:val="24"/>
          <w:szCs w:val="24"/>
        </w:rPr>
      </w:pPr>
    </w:p>
    <w:p w:rsidR="002E2D8E" w:rsidRPr="001140CF" w:rsidRDefault="002E2D8E" w:rsidP="002E2D8E">
      <w:pPr>
        <w:tabs>
          <w:tab w:val="left" w:pos="993"/>
        </w:tabs>
        <w:autoSpaceDE w:val="0"/>
        <w:autoSpaceDN w:val="0"/>
        <w:adjustRightInd w:val="0"/>
        <w:ind w:firstLine="567"/>
        <w:rPr>
          <w:rFonts w:eastAsia="Calibri" w:cs="Times New Roman"/>
          <w:sz w:val="24"/>
          <w:szCs w:val="24"/>
        </w:rPr>
      </w:pPr>
      <w:r w:rsidRPr="001140CF">
        <w:rPr>
          <w:rFonts w:eastAsia="Calibri" w:cs="Times New Roman"/>
          <w:sz w:val="24"/>
          <w:szCs w:val="24"/>
        </w:rPr>
        <w:t xml:space="preserve">Совокупные финансовые потребности на период реализации  Программы составляют </w:t>
      </w:r>
      <w:r w:rsidR="00914D52">
        <w:rPr>
          <w:rFonts w:eastAsia="Calibri" w:cs="Times New Roman"/>
          <w:b/>
          <w:sz w:val="24"/>
          <w:szCs w:val="24"/>
        </w:rPr>
        <w:t>135746</w:t>
      </w:r>
      <w:r w:rsidR="001140CF" w:rsidRPr="001140CF">
        <w:rPr>
          <w:rFonts w:eastAsia="Calibri" w:cs="Times New Roman"/>
          <w:b/>
          <w:sz w:val="24"/>
          <w:szCs w:val="24"/>
        </w:rPr>
        <w:t xml:space="preserve"> </w:t>
      </w:r>
      <w:r w:rsidRPr="001140CF">
        <w:rPr>
          <w:rFonts w:eastAsia="Calibri" w:cs="Times New Roman"/>
          <w:b/>
          <w:sz w:val="24"/>
          <w:szCs w:val="24"/>
        </w:rPr>
        <w:t>тыс. руб.</w:t>
      </w:r>
    </w:p>
    <w:p w:rsidR="00E35E2A" w:rsidRPr="0078625E" w:rsidRDefault="00E35E2A" w:rsidP="00E35E2A">
      <w:pPr>
        <w:ind w:firstLine="567"/>
        <w:rPr>
          <w:sz w:val="24"/>
          <w:szCs w:val="24"/>
        </w:rPr>
      </w:pPr>
      <w:r>
        <w:rPr>
          <w:sz w:val="24"/>
          <w:szCs w:val="24"/>
        </w:rPr>
        <w:t xml:space="preserve">Распределение затрат по </w:t>
      </w:r>
      <w:r w:rsidR="00AB49F2">
        <w:rPr>
          <w:sz w:val="24"/>
          <w:szCs w:val="24"/>
        </w:rPr>
        <w:t xml:space="preserve">социальным сферам </w:t>
      </w:r>
      <w:r>
        <w:rPr>
          <w:sz w:val="24"/>
          <w:szCs w:val="24"/>
        </w:rPr>
        <w:t xml:space="preserve">наглядно отражено на рисунке </w:t>
      </w:r>
      <w:r w:rsidR="004C67D5">
        <w:rPr>
          <w:sz w:val="24"/>
          <w:szCs w:val="24"/>
        </w:rPr>
        <w:t>1</w:t>
      </w:r>
      <w:r>
        <w:rPr>
          <w:sz w:val="24"/>
          <w:szCs w:val="24"/>
        </w:rPr>
        <w:t>.</w:t>
      </w:r>
    </w:p>
    <w:p w:rsidR="00640F7E" w:rsidRDefault="00640F7E" w:rsidP="00136E35">
      <w:pPr>
        <w:ind w:firstLine="567"/>
        <w:rPr>
          <w:sz w:val="24"/>
          <w:szCs w:val="24"/>
        </w:rPr>
      </w:pPr>
    </w:p>
    <w:p w:rsidR="00640F7E" w:rsidRDefault="00914D52" w:rsidP="00914D52">
      <w:pPr>
        <w:ind w:firstLine="567"/>
        <w:rPr>
          <w:sz w:val="24"/>
          <w:szCs w:val="24"/>
        </w:rPr>
      </w:pPr>
      <w:r>
        <w:rPr>
          <w:noProof/>
          <w:lang w:eastAsia="ru-RU"/>
        </w:rPr>
        <w:lastRenderedPageBreak/>
        <w:drawing>
          <wp:inline distT="0" distB="0" distL="0" distR="0" wp14:anchorId="07016EB8" wp14:editId="163CC764">
            <wp:extent cx="4662487" cy="3724275"/>
            <wp:effectExtent l="0" t="0" r="2413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6E35" w:rsidRDefault="00136E35" w:rsidP="00136E35">
      <w:pPr>
        <w:pStyle w:val="aff0"/>
        <w:jc w:val="center"/>
        <w:rPr>
          <w:rFonts w:eastAsia="Calibri"/>
          <w:szCs w:val="26"/>
        </w:rPr>
      </w:pPr>
      <w:bookmarkStart w:id="46" w:name="_Toc482812544"/>
      <w:bookmarkStart w:id="47" w:name="_Toc483898927"/>
      <w:bookmarkStart w:id="48" w:name="_Toc494883664"/>
      <w:r>
        <w:t xml:space="preserve">рис.  </w:t>
      </w:r>
      <w:fldSimple w:instr=" SEQ рис._ \* ARABIC ">
        <w:r w:rsidR="00FD168C">
          <w:rPr>
            <w:noProof/>
          </w:rPr>
          <w:t>1</w:t>
        </w:r>
      </w:fldSimple>
      <w:r w:rsidRPr="006A3E00">
        <w:t xml:space="preserve"> Распределение затрат по</w:t>
      </w:r>
      <w:r w:rsidR="004C67D5" w:rsidRPr="004C67D5">
        <w:t xml:space="preserve"> социальным сферам</w:t>
      </w:r>
      <w:r>
        <w:t>.</w:t>
      </w:r>
      <w:bookmarkEnd w:id="46"/>
      <w:bookmarkEnd w:id="47"/>
      <w:bookmarkEnd w:id="48"/>
    </w:p>
    <w:p w:rsidR="00136E35" w:rsidRDefault="00136E35" w:rsidP="00136E35">
      <w:pPr>
        <w:tabs>
          <w:tab w:val="left" w:pos="993"/>
        </w:tabs>
        <w:autoSpaceDE w:val="0"/>
        <w:autoSpaceDN w:val="0"/>
        <w:adjustRightInd w:val="0"/>
        <w:ind w:firstLine="567"/>
        <w:jc w:val="left"/>
        <w:rPr>
          <w:rFonts w:eastAsia="Calibri" w:cs="Times New Roman"/>
          <w:szCs w:val="26"/>
        </w:rPr>
      </w:pPr>
    </w:p>
    <w:p w:rsidR="00136E35" w:rsidRPr="006E404D" w:rsidRDefault="00136E35" w:rsidP="00136E35">
      <w:pPr>
        <w:pStyle w:val="aff0"/>
        <w:rPr>
          <w:rFonts w:eastAsia="Calibri"/>
          <w:szCs w:val="26"/>
        </w:rPr>
        <w:sectPr w:rsidR="00136E35" w:rsidRPr="006E404D" w:rsidSect="00A14BFB">
          <w:pgSz w:w="11906" w:h="16838" w:code="9"/>
          <w:pgMar w:top="567" w:right="567" w:bottom="567" w:left="1418" w:header="709" w:footer="709" w:gutter="0"/>
          <w:cols w:space="708"/>
          <w:docGrid w:linePitch="381"/>
        </w:sectPr>
      </w:pPr>
    </w:p>
    <w:p w:rsidR="007B02B7" w:rsidRPr="00C96C7F" w:rsidRDefault="006A3E00" w:rsidP="00C96C7F">
      <w:pPr>
        <w:pStyle w:val="aff0"/>
        <w:keepNext/>
        <w:spacing w:line="276" w:lineRule="auto"/>
      </w:pPr>
      <w:bookmarkStart w:id="49" w:name="_Toc495071797"/>
      <w:r>
        <w:lastRenderedPageBreak/>
        <w:t xml:space="preserve">Таблица </w:t>
      </w:r>
      <w:fldSimple w:instr=" SEQ Таблица \* ARABIC ">
        <w:r w:rsidR="00FD168C">
          <w:rPr>
            <w:noProof/>
          </w:rPr>
          <w:t>18</w:t>
        </w:r>
      </w:fldSimple>
      <w:r>
        <w:t xml:space="preserve"> </w:t>
      </w:r>
      <w:r w:rsidRPr="006A3E00">
        <w:t>График финансирования проектов Программы по периодам реализации.</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1402"/>
        <w:gridCol w:w="1093"/>
        <w:gridCol w:w="1204"/>
        <w:gridCol w:w="1362"/>
        <w:gridCol w:w="1199"/>
        <w:gridCol w:w="1221"/>
        <w:gridCol w:w="1618"/>
        <w:gridCol w:w="913"/>
        <w:gridCol w:w="913"/>
        <w:gridCol w:w="913"/>
        <w:gridCol w:w="913"/>
        <w:gridCol w:w="913"/>
        <w:gridCol w:w="913"/>
        <w:gridCol w:w="930"/>
        <w:gridCol w:w="930"/>
        <w:gridCol w:w="1085"/>
      </w:tblGrid>
      <w:tr w:rsidR="00914D52" w:rsidRPr="00914D52" w:rsidTr="00914D52">
        <w:trPr>
          <w:trHeight w:val="855"/>
        </w:trPr>
        <w:tc>
          <w:tcPr>
            <w:tcW w:w="1026"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Наименование мероприятий</w:t>
            </w:r>
          </w:p>
        </w:tc>
        <w:tc>
          <w:tcPr>
            <w:tcW w:w="318"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Нормативный документ</w:t>
            </w:r>
          </w:p>
        </w:tc>
        <w:tc>
          <w:tcPr>
            <w:tcW w:w="248"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Номер расценки</w:t>
            </w:r>
          </w:p>
        </w:tc>
        <w:tc>
          <w:tcPr>
            <w:tcW w:w="273"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 xml:space="preserve">Величина расценки (в ценах 2014г), тыс.руб </w:t>
            </w:r>
          </w:p>
        </w:tc>
        <w:tc>
          <w:tcPr>
            <w:tcW w:w="309"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Коэффициент перехода  от цен базового района к уровню цен Челябинской области</w:t>
            </w:r>
          </w:p>
        </w:tc>
        <w:tc>
          <w:tcPr>
            <w:tcW w:w="271"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Срок реализации</w:t>
            </w:r>
          </w:p>
        </w:tc>
        <w:tc>
          <w:tcPr>
            <w:tcW w:w="277"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Объём затрат, млн. руб., без НДС в ценах 2017г.</w:t>
            </w:r>
          </w:p>
        </w:tc>
        <w:tc>
          <w:tcPr>
            <w:tcW w:w="367"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Источники финансирования</w:t>
            </w:r>
          </w:p>
        </w:tc>
        <w:tc>
          <w:tcPr>
            <w:tcW w:w="1910" w:type="pct"/>
            <w:gridSpan w:val="9"/>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 xml:space="preserve"> Объём финансирования, в том числе по этапам реализации Программы, млн.руб.</w:t>
            </w:r>
          </w:p>
        </w:tc>
      </w:tr>
      <w:tr w:rsidR="00914D52" w:rsidRPr="00914D52" w:rsidTr="00914D52">
        <w:trPr>
          <w:trHeight w:val="465"/>
        </w:trPr>
        <w:tc>
          <w:tcPr>
            <w:tcW w:w="1026"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318"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48"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73"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309"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71"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77"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367"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07"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2017</w:t>
            </w:r>
          </w:p>
        </w:tc>
        <w:tc>
          <w:tcPr>
            <w:tcW w:w="207"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2018</w:t>
            </w:r>
          </w:p>
        </w:tc>
        <w:tc>
          <w:tcPr>
            <w:tcW w:w="207"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2019</w:t>
            </w:r>
          </w:p>
        </w:tc>
        <w:tc>
          <w:tcPr>
            <w:tcW w:w="207"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2020</w:t>
            </w:r>
          </w:p>
        </w:tc>
        <w:tc>
          <w:tcPr>
            <w:tcW w:w="207"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2021</w:t>
            </w:r>
          </w:p>
        </w:tc>
        <w:tc>
          <w:tcPr>
            <w:tcW w:w="207"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2022</w:t>
            </w:r>
          </w:p>
        </w:tc>
        <w:tc>
          <w:tcPr>
            <w:tcW w:w="211"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2023-2026</w:t>
            </w:r>
          </w:p>
        </w:tc>
        <w:tc>
          <w:tcPr>
            <w:tcW w:w="211"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2027-2028</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итого</w:t>
            </w:r>
          </w:p>
        </w:tc>
      </w:tr>
      <w:tr w:rsidR="00914D52" w:rsidRPr="00914D52" w:rsidTr="00914D52">
        <w:trPr>
          <w:trHeight w:val="315"/>
        </w:trPr>
        <w:tc>
          <w:tcPr>
            <w:tcW w:w="5000" w:type="pct"/>
            <w:gridSpan w:val="17"/>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1. Мероприятия в сфере образования.</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Приобретение детской игровой площадки для дошкольной группы Ибрагимовской ООШ.</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2018</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0,07</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0,07</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0,07</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блочно-модульной автоматической газовой котельной для школы в д. Татарская Караболка.</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2019</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5,24</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5,24</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Реконструкция существующей угольной котельной Ибрагимовской ООШ.</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2019</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2,30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2,30</w:t>
            </w:r>
          </w:p>
        </w:tc>
      </w:tr>
      <w:tr w:rsidR="00914D52" w:rsidRPr="00914D52" w:rsidTr="00914D52">
        <w:trPr>
          <w:trHeight w:val="420"/>
        </w:trPr>
        <w:tc>
          <w:tcPr>
            <w:tcW w:w="2446" w:type="pct"/>
            <w:gridSpan w:val="6"/>
            <w:shd w:val="clear" w:color="auto" w:fill="auto"/>
            <w:vAlign w:val="center"/>
            <w:hideMark/>
          </w:tcPr>
          <w:p w:rsidR="00914D52" w:rsidRPr="00914D52" w:rsidRDefault="00914D52" w:rsidP="00914D52">
            <w:pPr>
              <w:spacing w:line="240" w:lineRule="auto"/>
              <w:ind w:firstLineChars="100" w:firstLine="141"/>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Всего по сфере образования</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7,07</w:t>
            </w:r>
          </w:p>
        </w:tc>
        <w:tc>
          <w:tcPr>
            <w:tcW w:w="367" w:type="pct"/>
            <w:shd w:val="clear" w:color="auto" w:fill="auto"/>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5,31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2,30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7,61</w:t>
            </w:r>
          </w:p>
        </w:tc>
      </w:tr>
      <w:tr w:rsidR="00914D52" w:rsidRPr="00914D52" w:rsidTr="00914D52">
        <w:trPr>
          <w:trHeight w:val="315"/>
        </w:trPr>
        <w:tc>
          <w:tcPr>
            <w:tcW w:w="5000" w:type="pct"/>
            <w:gridSpan w:val="17"/>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2. Мероприятия в сфере здравоохранения.</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Ремонт ФАПов</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2019</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2,30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2,30</w:t>
            </w:r>
          </w:p>
        </w:tc>
      </w:tr>
      <w:tr w:rsidR="00914D52" w:rsidRPr="00914D52" w:rsidTr="00914D52">
        <w:trPr>
          <w:trHeight w:val="420"/>
        </w:trPr>
        <w:tc>
          <w:tcPr>
            <w:tcW w:w="2446" w:type="pct"/>
            <w:gridSpan w:val="6"/>
            <w:shd w:val="clear" w:color="auto" w:fill="auto"/>
            <w:vAlign w:val="center"/>
            <w:hideMark/>
          </w:tcPr>
          <w:p w:rsidR="00914D52" w:rsidRPr="00914D52" w:rsidRDefault="00914D52" w:rsidP="00914D52">
            <w:pPr>
              <w:spacing w:line="240" w:lineRule="auto"/>
              <w:ind w:firstLineChars="100" w:firstLine="141"/>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Всего по сфере здравоохранения</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w:t>
            </w:r>
          </w:p>
        </w:tc>
        <w:tc>
          <w:tcPr>
            <w:tcW w:w="367" w:type="pct"/>
            <w:shd w:val="clear" w:color="auto" w:fill="auto"/>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2,30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2,30</w:t>
            </w:r>
          </w:p>
        </w:tc>
      </w:tr>
      <w:tr w:rsidR="00914D52" w:rsidRPr="00914D52" w:rsidTr="00914D52">
        <w:trPr>
          <w:trHeight w:val="315"/>
        </w:trPr>
        <w:tc>
          <w:tcPr>
            <w:tcW w:w="5000" w:type="pct"/>
            <w:gridSpan w:val="17"/>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3. Мероприятия в сфере культуры.</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Капитальный ремонт здания  Куяшский ДК.</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2018</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2,10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2,10</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Ремонт здания СК Голубинский.</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2020</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0,60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0,60</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Ремонт здания СК Карабольский</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2020</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0,60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0,60</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Ремонт здания СК Сарыкульмякский</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2020</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0,60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0,60</w:t>
            </w:r>
          </w:p>
        </w:tc>
      </w:tr>
      <w:tr w:rsidR="00914D52" w:rsidRPr="00914D52" w:rsidTr="00914D52">
        <w:trPr>
          <w:trHeight w:val="420"/>
        </w:trPr>
        <w:tc>
          <w:tcPr>
            <w:tcW w:w="2446" w:type="pct"/>
            <w:gridSpan w:val="6"/>
            <w:shd w:val="clear" w:color="auto" w:fill="auto"/>
            <w:vAlign w:val="center"/>
            <w:hideMark/>
          </w:tcPr>
          <w:p w:rsidR="00914D52" w:rsidRPr="00914D52" w:rsidRDefault="00914D52" w:rsidP="00914D52">
            <w:pPr>
              <w:spacing w:line="240" w:lineRule="auto"/>
              <w:ind w:firstLineChars="100" w:firstLine="141"/>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Всего по сфере культуры</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3,5</w:t>
            </w:r>
          </w:p>
        </w:tc>
        <w:tc>
          <w:tcPr>
            <w:tcW w:w="367" w:type="pct"/>
            <w:shd w:val="clear" w:color="auto" w:fill="auto"/>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1,8</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3,9</w:t>
            </w:r>
          </w:p>
        </w:tc>
      </w:tr>
      <w:tr w:rsidR="00914D52" w:rsidRPr="00914D52" w:rsidTr="00914D52">
        <w:trPr>
          <w:trHeight w:val="315"/>
        </w:trPr>
        <w:tc>
          <w:tcPr>
            <w:tcW w:w="5000" w:type="pct"/>
            <w:gridSpan w:val="17"/>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4.  Мероприятия в сфере физической культуры и массового спорта.</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хоккейной коробки в с. Большой Куяш.</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2018</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0,2</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0,21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0,21</w:t>
            </w:r>
          </w:p>
        </w:tc>
      </w:tr>
      <w:tr w:rsidR="00914D52" w:rsidRPr="00914D52" w:rsidTr="00914D52">
        <w:trPr>
          <w:trHeight w:val="825"/>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физкультурно-оздоровительного комплекса  с крытым бассейном  и спортивно-тренажёрным залом в с. Большой Куяш (площадь зеркала воды-50м.кв.; площадь спортивно-тренажёрного зала - 160м.кв.)</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НЦС 81-02-05-2014</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05-09-001-01</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99</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0,85</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2023-2026</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95,2</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121,4</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121,4</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спортивной площадки в д. Татарская Караболка.</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0,11</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спортивной площадки в д. Голубинка.</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0,11</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спортивной площадки в д. Ибрагимова.</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0,11</w:t>
            </w:r>
          </w:p>
        </w:tc>
      </w:tr>
      <w:tr w:rsidR="00914D52" w:rsidRPr="00914D52" w:rsidTr="00914D52">
        <w:trPr>
          <w:trHeight w:val="420"/>
        </w:trPr>
        <w:tc>
          <w:tcPr>
            <w:tcW w:w="2446" w:type="pct"/>
            <w:gridSpan w:val="6"/>
            <w:shd w:val="clear" w:color="auto" w:fill="auto"/>
            <w:vAlign w:val="center"/>
            <w:hideMark/>
          </w:tcPr>
          <w:p w:rsidR="00914D52" w:rsidRPr="00914D52" w:rsidRDefault="00914D52" w:rsidP="00914D52">
            <w:pPr>
              <w:spacing w:line="240" w:lineRule="auto"/>
              <w:ind w:firstLineChars="100" w:firstLine="141"/>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Всего по сфере культуры и массового спорта.</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95,70</w:t>
            </w:r>
          </w:p>
        </w:tc>
        <w:tc>
          <w:tcPr>
            <w:tcW w:w="36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0,21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0,34</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121,39</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121,94</w:t>
            </w:r>
          </w:p>
        </w:tc>
      </w:tr>
      <w:tr w:rsidR="00914D52" w:rsidRPr="00914D52" w:rsidTr="00914D52">
        <w:trPr>
          <w:trHeight w:val="315"/>
        </w:trPr>
        <w:tc>
          <w:tcPr>
            <w:tcW w:w="2446" w:type="pct"/>
            <w:gridSpan w:val="6"/>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ВСЕГО по социальной сфере</w:t>
            </w:r>
          </w:p>
        </w:tc>
        <w:tc>
          <w:tcPr>
            <w:tcW w:w="27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108,27</w:t>
            </w:r>
          </w:p>
        </w:tc>
        <w:tc>
          <w:tcPr>
            <w:tcW w:w="367" w:type="pct"/>
            <w:shd w:val="clear" w:color="000000" w:fill="F2F2F2"/>
            <w:vAlign w:val="center"/>
            <w:hideMark/>
          </w:tcPr>
          <w:p w:rsidR="00914D52" w:rsidRPr="00914D52" w:rsidRDefault="00914D52" w:rsidP="00914D52">
            <w:pPr>
              <w:spacing w:line="240" w:lineRule="auto"/>
              <w:ind w:firstLine="0"/>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 </w:t>
            </w:r>
          </w:p>
        </w:tc>
        <w:tc>
          <w:tcPr>
            <w:tcW w:w="20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0,00</w:t>
            </w:r>
          </w:p>
        </w:tc>
        <w:tc>
          <w:tcPr>
            <w:tcW w:w="20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7,62</w:t>
            </w:r>
          </w:p>
        </w:tc>
        <w:tc>
          <w:tcPr>
            <w:tcW w:w="20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4,94</w:t>
            </w:r>
          </w:p>
        </w:tc>
        <w:tc>
          <w:tcPr>
            <w:tcW w:w="20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1,80</w:t>
            </w:r>
          </w:p>
        </w:tc>
        <w:tc>
          <w:tcPr>
            <w:tcW w:w="20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0,00</w:t>
            </w:r>
          </w:p>
        </w:tc>
        <w:tc>
          <w:tcPr>
            <w:tcW w:w="20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0,00</w:t>
            </w:r>
          </w:p>
        </w:tc>
        <w:tc>
          <w:tcPr>
            <w:tcW w:w="211"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121,39</w:t>
            </w:r>
          </w:p>
        </w:tc>
        <w:tc>
          <w:tcPr>
            <w:tcW w:w="211"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0,00</w:t>
            </w:r>
          </w:p>
        </w:tc>
        <w:tc>
          <w:tcPr>
            <w:tcW w:w="245"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135,746</w:t>
            </w:r>
          </w:p>
        </w:tc>
      </w:tr>
    </w:tbl>
    <w:p w:rsidR="00C96C7F" w:rsidRPr="006E404D" w:rsidRDefault="00C96C7F" w:rsidP="00A14BFB">
      <w:pPr>
        <w:tabs>
          <w:tab w:val="left" w:pos="993"/>
        </w:tabs>
        <w:autoSpaceDE w:val="0"/>
        <w:autoSpaceDN w:val="0"/>
        <w:adjustRightInd w:val="0"/>
        <w:ind w:firstLine="0"/>
        <w:rPr>
          <w:rFonts w:eastAsia="Calibri" w:cs="Times New Roman"/>
          <w:szCs w:val="26"/>
        </w:rPr>
        <w:sectPr w:rsidR="00C96C7F" w:rsidRPr="006E404D" w:rsidSect="00C96C7F">
          <w:pgSz w:w="23814" w:h="16839" w:orient="landscape" w:code="8"/>
          <w:pgMar w:top="567" w:right="567" w:bottom="567" w:left="1418" w:header="567" w:footer="567" w:gutter="0"/>
          <w:cols w:space="708"/>
          <w:docGrid w:linePitch="381"/>
        </w:sectPr>
      </w:pPr>
    </w:p>
    <w:p w:rsidR="000D25CB" w:rsidRPr="00EE242E" w:rsidRDefault="000D25CB" w:rsidP="000D25CB">
      <w:pPr>
        <w:keepNext/>
        <w:spacing w:line="240" w:lineRule="auto"/>
        <w:ind w:firstLine="0"/>
        <w:outlineLvl w:val="0"/>
        <w:rPr>
          <w:rFonts w:cs="Times New Roman"/>
          <w:b/>
          <w:bCs/>
          <w:kern w:val="32"/>
          <w:sz w:val="28"/>
          <w:szCs w:val="28"/>
        </w:rPr>
      </w:pPr>
      <w:bookmarkStart w:id="50" w:name="_Toc417544244"/>
      <w:bookmarkStart w:id="51" w:name="_Toc449024543"/>
      <w:bookmarkStart w:id="52" w:name="_Toc494833137"/>
      <w:r w:rsidRPr="000D25CB">
        <w:rPr>
          <w:rFonts w:cs="Times New Roman"/>
          <w:b/>
          <w:bCs/>
          <w:kern w:val="32"/>
          <w:sz w:val="28"/>
          <w:szCs w:val="28"/>
        </w:rPr>
        <w:lastRenderedPageBreak/>
        <w:t xml:space="preserve">Раздел </w:t>
      </w:r>
      <w:r w:rsidR="00EE242E">
        <w:rPr>
          <w:rFonts w:cs="Times New Roman"/>
          <w:b/>
          <w:bCs/>
          <w:kern w:val="32"/>
          <w:sz w:val="28"/>
          <w:szCs w:val="28"/>
        </w:rPr>
        <w:t>5</w:t>
      </w:r>
      <w:r w:rsidRPr="000D25CB">
        <w:rPr>
          <w:rFonts w:cs="Times New Roman"/>
          <w:b/>
          <w:bCs/>
          <w:kern w:val="32"/>
          <w:sz w:val="28"/>
          <w:szCs w:val="28"/>
          <w:lang w:val="x-none"/>
        </w:rPr>
        <w:t xml:space="preserve">. </w:t>
      </w:r>
      <w:bookmarkEnd w:id="50"/>
      <w:bookmarkEnd w:id="51"/>
      <w:r w:rsidR="00EE242E" w:rsidRPr="00EE242E">
        <w:rPr>
          <w:rFonts w:cs="Times New Roman"/>
          <w:b/>
          <w:bCs/>
          <w:kern w:val="32"/>
          <w:sz w:val="28"/>
          <w:szCs w:val="28"/>
          <w:lang w:val="x-none"/>
        </w:rPr>
        <w:t xml:space="preserve">Целевые индикаторы </w:t>
      </w:r>
      <w:r w:rsidR="00EE242E">
        <w:rPr>
          <w:rFonts w:cs="Times New Roman"/>
          <w:b/>
          <w:bCs/>
          <w:kern w:val="32"/>
          <w:sz w:val="28"/>
          <w:szCs w:val="28"/>
        </w:rPr>
        <w:t>П</w:t>
      </w:r>
      <w:r w:rsidR="00EE242E" w:rsidRPr="00EE242E">
        <w:rPr>
          <w:rFonts w:cs="Times New Roman"/>
          <w:b/>
          <w:bCs/>
          <w:kern w:val="32"/>
          <w:sz w:val="28"/>
          <w:szCs w:val="28"/>
          <w:lang w:val="x-none"/>
        </w:rPr>
        <w:t>рограммы.</w:t>
      </w:r>
      <w:bookmarkEnd w:id="52"/>
    </w:p>
    <w:p w:rsidR="00EE242E" w:rsidRDefault="00EE242E" w:rsidP="00EE242E">
      <w:pPr>
        <w:keepNext/>
        <w:spacing w:line="240" w:lineRule="auto"/>
        <w:ind w:firstLine="0"/>
        <w:outlineLvl w:val="0"/>
        <w:rPr>
          <w:rFonts w:cs="Times New Roman"/>
          <w:b/>
          <w:bCs/>
          <w:kern w:val="32"/>
          <w:sz w:val="28"/>
          <w:szCs w:val="28"/>
        </w:rPr>
      </w:pPr>
    </w:p>
    <w:p w:rsidR="00BA1820" w:rsidRDefault="00BA1820" w:rsidP="004124C9">
      <w:pPr>
        <w:ind w:firstLine="567"/>
        <w:rPr>
          <w:rFonts w:cs="Times New Roman"/>
          <w:sz w:val="24"/>
          <w:szCs w:val="24"/>
        </w:rPr>
      </w:pPr>
      <w:r w:rsidRPr="004124C9">
        <w:rPr>
          <w:rFonts w:cs="Times New Roman"/>
          <w:sz w:val="24"/>
          <w:szCs w:val="24"/>
        </w:rPr>
        <w:t xml:space="preserve">Достижение целевых индикаторов </w:t>
      </w:r>
      <w:r w:rsidR="004C67D5">
        <w:rPr>
          <w:rFonts w:cs="Times New Roman"/>
          <w:sz w:val="24"/>
          <w:szCs w:val="24"/>
        </w:rPr>
        <w:t xml:space="preserve">и показателей </w:t>
      </w:r>
      <w:r w:rsidRPr="004124C9">
        <w:rPr>
          <w:rFonts w:cs="Times New Roman"/>
          <w:sz w:val="24"/>
          <w:szCs w:val="24"/>
        </w:rPr>
        <w:t xml:space="preserve">в результате реализации </w:t>
      </w:r>
      <w:r w:rsidR="004124C9">
        <w:rPr>
          <w:rFonts w:cs="Times New Roman"/>
          <w:sz w:val="24"/>
          <w:szCs w:val="24"/>
        </w:rPr>
        <w:t>П</w:t>
      </w:r>
      <w:r w:rsidRPr="004124C9">
        <w:rPr>
          <w:rFonts w:cs="Times New Roman"/>
          <w:sz w:val="24"/>
          <w:szCs w:val="24"/>
        </w:rPr>
        <w:t>рограммы характеризует будущую модель социальной инфраструктуры поселения.</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 xml:space="preserve">Целевой показатель – это ожидаемая норма усовершенствования, установленная для конкретного процесса, продукта, услуги и т.д. </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Фактические значения</w:t>
      </w:r>
      <w:r>
        <w:rPr>
          <w:rFonts w:cs="Times New Roman"/>
          <w:sz w:val="24"/>
          <w:szCs w:val="24"/>
          <w:lang w:eastAsia="ru-RU"/>
        </w:rPr>
        <w:t xml:space="preserve"> индикаторов и </w:t>
      </w:r>
      <w:r w:rsidRPr="004124C9">
        <w:rPr>
          <w:rFonts w:cs="Times New Roman"/>
          <w:sz w:val="24"/>
          <w:szCs w:val="24"/>
          <w:lang w:eastAsia="ru-RU"/>
        </w:rPr>
        <w:t xml:space="preserve"> показателей развития </w:t>
      </w:r>
      <w:r>
        <w:rPr>
          <w:rFonts w:cs="Times New Roman"/>
          <w:sz w:val="24"/>
          <w:szCs w:val="24"/>
          <w:lang w:eastAsia="ru-RU"/>
        </w:rPr>
        <w:t>социальной инфраструктуры</w:t>
      </w:r>
      <w:r w:rsidRPr="004124C9">
        <w:rPr>
          <w:rFonts w:cs="Times New Roman"/>
          <w:sz w:val="24"/>
          <w:szCs w:val="24"/>
          <w:lang w:eastAsia="ru-RU"/>
        </w:rPr>
        <w:t xml:space="preserve"> за 2016 год и плановые значения целевых показателей с 2017 по 2028 годы приведены в таблице </w:t>
      </w:r>
      <w:r w:rsidR="00FD168C">
        <w:rPr>
          <w:rFonts w:cs="Times New Roman"/>
          <w:sz w:val="24"/>
          <w:szCs w:val="24"/>
          <w:lang w:eastAsia="ru-RU"/>
        </w:rPr>
        <w:t>19</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 xml:space="preserve">Плановые значения целевых показателей определены с учётом  </w:t>
      </w:r>
      <w:r w:rsidR="007E34F9">
        <w:rPr>
          <w:rFonts w:cs="Times New Roman"/>
          <w:sz w:val="24"/>
          <w:szCs w:val="24"/>
          <w:lang w:eastAsia="ru-RU"/>
        </w:rPr>
        <w:t xml:space="preserve">сроков </w:t>
      </w:r>
      <w:r w:rsidR="007E34F9" w:rsidRPr="004124C9">
        <w:rPr>
          <w:rFonts w:cs="Times New Roman"/>
          <w:sz w:val="24"/>
          <w:szCs w:val="24"/>
          <w:lang w:eastAsia="ru-RU"/>
        </w:rPr>
        <w:t xml:space="preserve">реализации </w:t>
      </w:r>
      <w:r w:rsidRPr="004124C9">
        <w:rPr>
          <w:rFonts w:cs="Times New Roman"/>
          <w:sz w:val="24"/>
          <w:szCs w:val="24"/>
          <w:lang w:eastAsia="ru-RU"/>
        </w:rPr>
        <w:t xml:space="preserve">мероприятий </w:t>
      </w:r>
      <w:r>
        <w:rPr>
          <w:rFonts w:cs="Times New Roman"/>
          <w:sz w:val="24"/>
          <w:szCs w:val="24"/>
          <w:lang w:eastAsia="ru-RU"/>
        </w:rPr>
        <w:t>Программы</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rsidR="004124C9" w:rsidRDefault="004124C9" w:rsidP="00BA1820">
      <w:pPr>
        <w:widowControl w:val="0"/>
        <w:spacing w:line="240" w:lineRule="auto"/>
        <w:ind w:firstLine="0"/>
        <w:jc w:val="left"/>
        <w:rPr>
          <w:rFonts w:cs="Times New Roman"/>
          <w:sz w:val="22"/>
        </w:rPr>
      </w:pPr>
    </w:p>
    <w:p w:rsidR="00E878E9" w:rsidRDefault="00E878E9" w:rsidP="00BA1820">
      <w:pPr>
        <w:widowControl w:val="0"/>
        <w:spacing w:line="240" w:lineRule="auto"/>
        <w:ind w:firstLine="0"/>
        <w:jc w:val="left"/>
        <w:rPr>
          <w:rFonts w:cs="Times New Roman"/>
          <w:sz w:val="22"/>
        </w:rPr>
        <w:sectPr w:rsidR="00E878E9" w:rsidSect="004C67D5">
          <w:pgSz w:w="11910" w:h="16840" w:code="9"/>
          <w:pgMar w:top="567" w:right="567" w:bottom="567" w:left="1418" w:header="567" w:footer="567" w:gutter="0"/>
          <w:cols w:space="720"/>
        </w:sectPr>
      </w:pPr>
    </w:p>
    <w:p w:rsidR="00FF2C14" w:rsidRPr="00395D69" w:rsidRDefault="00E878E9" w:rsidP="00395D69">
      <w:pPr>
        <w:pStyle w:val="aff0"/>
        <w:keepNext/>
      </w:pPr>
      <w:bookmarkStart w:id="53" w:name="_Toc495071798"/>
      <w:r>
        <w:lastRenderedPageBreak/>
        <w:t xml:space="preserve">Таблица </w:t>
      </w:r>
      <w:fldSimple w:instr=" SEQ Таблица \* ARABIC ">
        <w:r w:rsidR="00FD168C">
          <w:rPr>
            <w:noProof/>
          </w:rPr>
          <w:t>19</w:t>
        </w:r>
      </w:fldSimple>
      <w:r>
        <w:t xml:space="preserve"> </w:t>
      </w:r>
      <w:r w:rsidRPr="00E878E9">
        <w:t xml:space="preserve">Фактические </w:t>
      </w:r>
      <w:r>
        <w:t xml:space="preserve">и плановые </w:t>
      </w:r>
      <w:r w:rsidRPr="00E878E9">
        <w:t>значения индикаторов и  показателей развития социальной инфраструктуры</w:t>
      </w:r>
      <w:r>
        <w:t>.</w:t>
      </w:r>
      <w:bookmarkEnd w:id="53"/>
    </w:p>
    <w:tbl>
      <w:tblPr>
        <w:tblW w:w="5000" w:type="pct"/>
        <w:tblLook w:val="04A0" w:firstRow="1" w:lastRow="0" w:firstColumn="1" w:lastColumn="0" w:noHBand="0" w:noVBand="1"/>
      </w:tblPr>
      <w:tblGrid>
        <w:gridCol w:w="529"/>
        <w:gridCol w:w="4979"/>
        <w:gridCol w:w="969"/>
        <w:gridCol w:w="1049"/>
        <w:gridCol w:w="1049"/>
        <w:gridCol w:w="1049"/>
        <w:gridCol w:w="1049"/>
        <w:gridCol w:w="1049"/>
        <w:gridCol w:w="1049"/>
        <w:gridCol w:w="1049"/>
        <w:gridCol w:w="1049"/>
        <w:gridCol w:w="1053"/>
      </w:tblGrid>
      <w:tr w:rsidR="00914D52" w:rsidRPr="00914D52" w:rsidTr="00914D52">
        <w:trPr>
          <w:trHeight w:val="375"/>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 п/п</w:t>
            </w:r>
          </w:p>
        </w:tc>
        <w:tc>
          <w:tcPr>
            <w:tcW w:w="156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Наименование индикатора</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Chars="100" w:firstLine="141"/>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Единица измерения</w:t>
            </w:r>
          </w:p>
        </w:tc>
        <w:tc>
          <w:tcPr>
            <w:tcW w:w="2998" w:type="pct"/>
            <w:gridSpan w:val="9"/>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Показатели по годам</w:t>
            </w:r>
          </w:p>
        </w:tc>
      </w:tr>
      <w:tr w:rsidR="00914D52" w:rsidRPr="00914D52" w:rsidTr="00914D52">
        <w:trPr>
          <w:trHeight w:val="375"/>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156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6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2016 (факт)</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2017</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2018</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2019</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2020</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2021</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2022</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2023-2026</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2027-2028</w:t>
            </w:r>
          </w:p>
        </w:tc>
      </w:tr>
      <w:tr w:rsidR="00914D52" w:rsidRPr="00914D52" w:rsidTr="00914D52">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i/>
                <w:iCs/>
                <w:color w:val="000000"/>
                <w:sz w:val="14"/>
                <w:szCs w:val="14"/>
                <w:lang w:eastAsia="ru-RU"/>
              </w:rPr>
            </w:pPr>
            <w:r w:rsidRPr="00914D52">
              <w:rPr>
                <w:rFonts w:ascii="Arial" w:hAnsi="Arial" w:cs="Arial"/>
                <w:b/>
                <w:bCs/>
                <w:i/>
                <w:iCs/>
                <w:color w:val="000000"/>
                <w:sz w:val="14"/>
                <w:szCs w:val="14"/>
                <w:lang w:eastAsia="ru-RU"/>
              </w:rPr>
              <w:t>Образование</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населения, обеспеченная объектами образования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детей в возрасте от 3 до 7 лет охваченных дошкольным образованием</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детей в возрасте от 1,5 до 3 лет охваченных дошкольным образованием</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детей охваченных школьным образованием</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детей и подростков, обучающихся по дополнительным образовательным программам</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r>
      <w:tr w:rsidR="00914D52" w:rsidRPr="00914D52" w:rsidTr="00914D52">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i/>
                <w:iCs/>
                <w:color w:val="000000"/>
                <w:sz w:val="14"/>
                <w:szCs w:val="14"/>
                <w:lang w:eastAsia="ru-RU"/>
              </w:rPr>
            </w:pPr>
            <w:r w:rsidRPr="00914D52">
              <w:rPr>
                <w:rFonts w:ascii="Arial" w:hAnsi="Arial" w:cs="Arial"/>
                <w:b/>
                <w:bCs/>
                <w:i/>
                <w:iCs/>
                <w:color w:val="000000"/>
                <w:sz w:val="14"/>
                <w:szCs w:val="14"/>
                <w:lang w:eastAsia="ru-RU"/>
              </w:rPr>
              <w:t>Здравоохранение</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6</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rPr>
                <w:rFonts w:ascii="Arial" w:hAnsi="Arial" w:cs="Arial"/>
                <w:color w:val="000000"/>
                <w:sz w:val="14"/>
                <w:szCs w:val="14"/>
                <w:lang w:eastAsia="ru-RU"/>
              </w:rPr>
            </w:pPr>
            <w:r w:rsidRPr="00914D52">
              <w:rPr>
                <w:rFonts w:ascii="Arial" w:hAnsi="Arial" w:cs="Arial"/>
                <w:color w:val="000000"/>
                <w:sz w:val="14"/>
                <w:szCs w:val="14"/>
                <w:lang w:eastAsia="ru-RU"/>
              </w:rPr>
              <w:t>Доля населения, обеспеченная объектами здравоохранения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101</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102</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103</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Уровень смертности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случаев на 1000 чел</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14,4</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14,3</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14,2</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14,1</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13,9</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13,8</w:t>
            </w:r>
          </w:p>
        </w:tc>
      </w:tr>
      <w:tr w:rsidR="00914D52" w:rsidRPr="00914D52" w:rsidTr="00914D52">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i/>
                <w:iCs/>
                <w:color w:val="000000"/>
                <w:sz w:val="14"/>
                <w:szCs w:val="14"/>
                <w:lang w:eastAsia="ru-RU"/>
              </w:rPr>
            </w:pPr>
            <w:r w:rsidRPr="00914D52">
              <w:rPr>
                <w:rFonts w:ascii="Arial" w:hAnsi="Arial" w:cs="Arial"/>
                <w:b/>
                <w:bCs/>
                <w:i/>
                <w:iCs/>
                <w:color w:val="000000"/>
                <w:sz w:val="14"/>
                <w:szCs w:val="14"/>
                <w:lang w:eastAsia="ru-RU"/>
              </w:rPr>
              <w:t>Культура</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9</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населения, обеспеченная объектами культуры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учреждений культуры и искусства находящихся в удовлетворительном состоянии, в общем количестве учреждений культуры и искусства</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i/>
                <w:iCs/>
                <w:color w:val="000000"/>
                <w:sz w:val="14"/>
                <w:szCs w:val="14"/>
                <w:lang w:eastAsia="ru-RU"/>
              </w:rPr>
            </w:pPr>
            <w:r w:rsidRPr="00914D52">
              <w:rPr>
                <w:rFonts w:ascii="Arial" w:hAnsi="Arial" w:cs="Arial"/>
                <w:b/>
                <w:bCs/>
                <w:i/>
                <w:iCs/>
                <w:color w:val="000000"/>
                <w:sz w:val="14"/>
                <w:szCs w:val="14"/>
                <w:lang w:eastAsia="ru-RU"/>
              </w:rPr>
              <w:t>Физическая культура и спорт</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11</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населения, обеспеченная спортивными объектами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12</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Уровень достижения норматива обеспеченности населения плоскостными спортивными сооружениями </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13</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Уровень достижения норматива обеспеченности населения спортивными залами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Уровень достижения норматива обеспеченности населения плавательными бассейнами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Удельный вес населения, систематически занимающегося физической культурой и спортом</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32</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33</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37</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r>
    </w:tbl>
    <w:p w:rsidR="00395D69" w:rsidRPr="00BA1820" w:rsidRDefault="00395D69" w:rsidP="00BA1820">
      <w:pPr>
        <w:widowControl w:val="0"/>
        <w:spacing w:line="240" w:lineRule="auto"/>
        <w:ind w:firstLine="0"/>
        <w:jc w:val="left"/>
        <w:rPr>
          <w:rFonts w:cs="Times New Roman"/>
          <w:sz w:val="22"/>
        </w:rPr>
        <w:sectPr w:rsidR="00395D69" w:rsidRPr="00BA1820" w:rsidSect="00E878E9">
          <w:pgSz w:w="16840" w:h="11910" w:orient="landscape" w:code="9"/>
          <w:pgMar w:top="1418" w:right="567" w:bottom="567" w:left="567" w:header="567" w:footer="567" w:gutter="0"/>
          <w:cols w:space="720"/>
          <w:docGrid w:linePitch="354"/>
        </w:sectPr>
      </w:pPr>
    </w:p>
    <w:p w:rsidR="00EE242E" w:rsidRPr="00EE242E" w:rsidRDefault="00EE242E" w:rsidP="00EE242E">
      <w:pPr>
        <w:keepNext/>
        <w:spacing w:line="240" w:lineRule="auto"/>
        <w:ind w:firstLine="0"/>
        <w:outlineLvl w:val="0"/>
        <w:rPr>
          <w:rFonts w:cs="Times New Roman"/>
          <w:b/>
          <w:bCs/>
          <w:kern w:val="32"/>
          <w:sz w:val="28"/>
          <w:szCs w:val="28"/>
        </w:rPr>
      </w:pPr>
      <w:bookmarkStart w:id="54" w:name="_Toc494833138"/>
      <w:r w:rsidRPr="000D25CB">
        <w:rPr>
          <w:rFonts w:cs="Times New Roman"/>
          <w:b/>
          <w:bCs/>
          <w:kern w:val="32"/>
          <w:sz w:val="28"/>
          <w:szCs w:val="28"/>
        </w:rPr>
        <w:lastRenderedPageBreak/>
        <w:t xml:space="preserve">Раздел </w:t>
      </w:r>
      <w:r>
        <w:rPr>
          <w:rFonts w:cs="Times New Roman"/>
          <w:b/>
          <w:bCs/>
          <w:kern w:val="32"/>
          <w:sz w:val="28"/>
          <w:szCs w:val="28"/>
        </w:rPr>
        <w:t>6</w:t>
      </w:r>
      <w:r w:rsidRPr="000D25CB">
        <w:rPr>
          <w:rFonts w:cs="Times New Roman"/>
          <w:b/>
          <w:bCs/>
          <w:kern w:val="32"/>
          <w:sz w:val="28"/>
          <w:szCs w:val="28"/>
          <w:lang w:val="x-none"/>
        </w:rPr>
        <w:t xml:space="preserve">. </w:t>
      </w:r>
      <w:r>
        <w:rPr>
          <w:rFonts w:cs="Times New Roman"/>
          <w:b/>
          <w:bCs/>
          <w:kern w:val="32"/>
          <w:sz w:val="28"/>
          <w:szCs w:val="28"/>
        </w:rPr>
        <w:t>О</w:t>
      </w:r>
      <w:r w:rsidRPr="00EE242E">
        <w:rPr>
          <w:rFonts w:cs="Times New Roman"/>
          <w:b/>
          <w:bCs/>
          <w:kern w:val="32"/>
          <w:sz w:val="28"/>
          <w:szCs w:val="28"/>
          <w:lang w:val="x-none"/>
        </w:rPr>
        <w:t>цен</w:t>
      </w:r>
      <w:r>
        <w:rPr>
          <w:rFonts w:cs="Times New Roman"/>
          <w:b/>
          <w:bCs/>
          <w:kern w:val="32"/>
          <w:sz w:val="28"/>
          <w:szCs w:val="28"/>
        </w:rPr>
        <w:t>ка</w:t>
      </w:r>
      <w:r w:rsidRPr="00EE242E">
        <w:rPr>
          <w:rFonts w:cs="Times New Roman"/>
          <w:b/>
          <w:bCs/>
          <w:kern w:val="32"/>
          <w:sz w:val="28"/>
          <w:szCs w:val="28"/>
          <w:lang w:val="x-none"/>
        </w:rPr>
        <w:t xml:space="preserve"> эффективности мероприятий, включенных в </w:t>
      </w:r>
      <w:r>
        <w:rPr>
          <w:rFonts w:cs="Times New Roman"/>
          <w:b/>
          <w:bCs/>
          <w:kern w:val="32"/>
          <w:sz w:val="28"/>
          <w:szCs w:val="28"/>
        </w:rPr>
        <w:t>П</w:t>
      </w:r>
      <w:r w:rsidRPr="00EE242E">
        <w:rPr>
          <w:rFonts w:cs="Times New Roman"/>
          <w:b/>
          <w:bCs/>
          <w:kern w:val="32"/>
          <w:sz w:val="28"/>
          <w:szCs w:val="28"/>
          <w:lang w:val="x-none"/>
        </w:rPr>
        <w:t>рограмму</w:t>
      </w:r>
      <w:r>
        <w:rPr>
          <w:rFonts w:cs="Times New Roman"/>
          <w:b/>
          <w:bCs/>
          <w:kern w:val="32"/>
          <w:sz w:val="28"/>
          <w:szCs w:val="28"/>
        </w:rPr>
        <w:t>.</w:t>
      </w:r>
      <w:bookmarkEnd w:id="54"/>
    </w:p>
    <w:p w:rsidR="00EE242E" w:rsidRDefault="00EE242E" w:rsidP="00904C2A">
      <w:pPr>
        <w:tabs>
          <w:tab w:val="left" w:pos="993"/>
        </w:tabs>
        <w:autoSpaceDE w:val="0"/>
        <w:autoSpaceDN w:val="0"/>
        <w:adjustRightInd w:val="0"/>
        <w:rPr>
          <w:rFonts w:eastAsia="Calibri" w:cs="Times New Roman"/>
          <w:szCs w:val="26"/>
        </w:rPr>
      </w:pPr>
    </w:p>
    <w:p w:rsidR="0099080B" w:rsidRDefault="00BA1820" w:rsidP="004124C9">
      <w:pPr>
        <w:ind w:firstLine="567"/>
        <w:rPr>
          <w:rFonts w:cs="Times New Roman"/>
          <w:sz w:val="24"/>
          <w:szCs w:val="24"/>
        </w:rPr>
      </w:pPr>
      <w:r w:rsidRPr="0099080B">
        <w:rPr>
          <w:rFonts w:cs="Times New Roman"/>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ресурсами</w:t>
      </w:r>
      <w:r>
        <w:rPr>
          <w:rFonts w:cs="Times New Roman"/>
          <w:sz w:val="24"/>
          <w:szCs w:val="24"/>
        </w:rPr>
        <w:t>.</w:t>
      </w:r>
      <w:r w:rsidR="0099080B">
        <w:rPr>
          <w:rFonts w:cs="Times New Roman"/>
          <w:sz w:val="24"/>
          <w:szCs w:val="24"/>
        </w:rPr>
        <w:t xml:space="preserve"> </w:t>
      </w:r>
      <w:r w:rsidR="004124C9">
        <w:rPr>
          <w:rFonts w:cs="Times New Roman"/>
          <w:sz w:val="24"/>
          <w:szCs w:val="24"/>
        </w:rPr>
        <w:t>Безусловно г</w:t>
      </w:r>
      <w:r w:rsidR="004124C9" w:rsidRPr="004124C9">
        <w:rPr>
          <w:rFonts w:cs="Times New Roman"/>
          <w:sz w:val="24"/>
          <w:szCs w:val="24"/>
        </w:rPr>
        <w:t>лавным критерием социально-экономической эффективности является степень удовлетворения конечных потребностей общества, и прежде всего потребностей, связанных с развитием человеческой личности.</w:t>
      </w:r>
      <w:r w:rsidR="004124C9">
        <w:rPr>
          <w:rFonts w:cs="Times New Roman"/>
          <w:sz w:val="24"/>
          <w:szCs w:val="24"/>
        </w:rPr>
        <w:t xml:space="preserve"> </w:t>
      </w:r>
    </w:p>
    <w:p w:rsidR="004124C9" w:rsidRPr="00BA1820" w:rsidRDefault="004124C9"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При реализации Программы ожидаются следующие результаты: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 xml:space="preserve">повышение качества, комфортности и уровня жизни населения </w:t>
      </w:r>
      <w:r w:rsidR="0098139D">
        <w:rPr>
          <w:rFonts w:eastAsia="Calibri"/>
          <w:sz w:val="24"/>
          <w:szCs w:val="24"/>
        </w:rPr>
        <w:t>Куяш</w:t>
      </w:r>
      <w:r w:rsidRPr="00BA1820">
        <w:rPr>
          <w:rFonts w:eastAsia="Calibri"/>
          <w:sz w:val="24"/>
          <w:szCs w:val="24"/>
        </w:rPr>
        <w:t xml:space="preserve">ского </w:t>
      </w:r>
      <w:r w:rsidR="004C67D5">
        <w:rPr>
          <w:rFonts w:eastAsia="Calibri"/>
          <w:sz w:val="24"/>
          <w:szCs w:val="24"/>
        </w:rPr>
        <w:t>СП</w:t>
      </w:r>
      <w:r w:rsidRPr="00BA1820">
        <w:rPr>
          <w:rFonts w:eastAsia="Calibri"/>
          <w:sz w:val="24"/>
          <w:szCs w:val="24"/>
        </w:rPr>
        <w:t>;</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нормативная доступность и обеспеченность объектами социальной инфраструктуры жителей поселения в сфере образования, здравоохранения, культуры, физической культуры и массового спорта;</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bCs/>
          <w:sz w:val="22"/>
          <w:lang w:eastAsia="ru-RU"/>
        </w:rPr>
        <w:t xml:space="preserve">обеспечение безопасности </w:t>
      </w:r>
      <w:r>
        <w:rPr>
          <w:bCs/>
          <w:sz w:val="22"/>
          <w:lang w:eastAsia="ru-RU"/>
        </w:rPr>
        <w:t xml:space="preserve">при </w:t>
      </w:r>
      <w:r w:rsidRPr="00BA1820">
        <w:rPr>
          <w:bCs/>
          <w:sz w:val="22"/>
          <w:lang w:eastAsia="ru-RU"/>
        </w:rPr>
        <w:t>использовани</w:t>
      </w:r>
      <w:r>
        <w:rPr>
          <w:bCs/>
          <w:sz w:val="22"/>
          <w:lang w:eastAsia="ru-RU"/>
        </w:rPr>
        <w:t>и</w:t>
      </w:r>
      <w:r w:rsidRPr="00BA1820">
        <w:rPr>
          <w:bCs/>
          <w:sz w:val="22"/>
          <w:lang w:eastAsia="ru-RU"/>
        </w:rPr>
        <w:t xml:space="preserve"> населением объ</w:t>
      </w:r>
      <w:r w:rsidR="004B3687">
        <w:rPr>
          <w:bCs/>
          <w:sz w:val="22"/>
          <w:lang w:eastAsia="ru-RU"/>
        </w:rPr>
        <w:t>ектов социальной инфраструктуры;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сохранение культурно-исторического наследия на территории поселения.</w:t>
      </w:r>
    </w:p>
    <w:p w:rsidR="00BA1820" w:rsidRDefault="0099080B" w:rsidP="004124C9">
      <w:pPr>
        <w:ind w:firstLine="567"/>
        <w:rPr>
          <w:rFonts w:cs="Times New Roman"/>
          <w:sz w:val="24"/>
          <w:szCs w:val="24"/>
        </w:rPr>
      </w:pPr>
      <w:r w:rsidRPr="0099080B">
        <w:rPr>
          <w:rFonts w:cs="Times New Roman"/>
          <w:sz w:val="24"/>
          <w:szCs w:val="24"/>
        </w:rPr>
        <w:t>Экономическая эффективность</w:t>
      </w:r>
      <w:r>
        <w:rPr>
          <w:rFonts w:cs="Times New Roman"/>
          <w:sz w:val="24"/>
          <w:szCs w:val="24"/>
        </w:rPr>
        <w:t xml:space="preserve"> </w:t>
      </w:r>
      <w:r w:rsidRPr="0099080B">
        <w:rPr>
          <w:rFonts w:cs="Times New Roman"/>
          <w:sz w:val="24"/>
          <w:szCs w:val="24"/>
        </w:rPr>
        <w:t xml:space="preserve">— это соотношение между полученными результатами </w:t>
      </w:r>
      <w:r>
        <w:rPr>
          <w:rFonts w:cs="Times New Roman"/>
          <w:sz w:val="24"/>
          <w:szCs w:val="24"/>
        </w:rPr>
        <w:t xml:space="preserve">предоставления </w:t>
      </w:r>
      <w:r w:rsidRPr="0099080B">
        <w:rPr>
          <w:rFonts w:cs="Times New Roman"/>
          <w:sz w:val="24"/>
          <w:szCs w:val="24"/>
        </w:rPr>
        <w:t>услуг, с одной стороны, и затратами труда</w:t>
      </w:r>
      <w:r>
        <w:rPr>
          <w:rFonts w:cs="Times New Roman"/>
          <w:sz w:val="24"/>
          <w:szCs w:val="24"/>
        </w:rPr>
        <w:t>, топливно-энергетических ресурсов и</w:t>
      </w:r>
      <w:r w:rsidRPr="0099080B">
        <w:rPr>
          <w:rFonts w:cs="Times New Roman"/>
          <w:sz w:val="24"/>
          <w:szCs w:val="24"/>
        </w:rPr>
        <w:t xml:space="preserve"> средств производства — с другой.</w:t>
      </w:r>
    </w:p>
    <w:p w:rsidR="0099080B"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Значительн</w:t>
      </w:r>
      <w:r w:rsidR="0099080B">
        <w:rPr>
          <w:rFonts w:eastAsia="Calibri" w:cs="Times New Roman"/>
          <w:sz w:val="24"/>
          <w:szCs w:val="24"/>
        </w:rPr>
        <w:t>ой экономической эффективностью обладают мероприятия направленные на техническое перевооружение и реконструкцию существующих объектов социальной инфраструктуры, выполнение которых с одной стороны позволяет привести параметры объектов и условия пребывания в них до уровня нормативных требований, а с другой стороны повысить энергоэффективность, а значит и снизить финансовые затраты на энергообеспечение.</w:t>
      </w:r>
    </w:p>
    <w:p w:rsidR="0099080B" w:rsidRDefault="0099080B"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Мероприятия направленные на разумное размещение учреждений социальной инфраструктуры в одном здании, или размещения учреждений в зданиях (помещениях) меньшой площади также обладаю</w:t>
      </w:r>
      <w:r w:rsidR="004124C9">
        <w:rPr>
          <w:rFonts w:eastAsia="Calibri" w:cs="Times New Roman"/>
          <w:sz w:val="24"/>
          <w:szCs w:val="24"/>
        </w:rPr>
        <w:t>т</w:t>
      </w:r>
      <w:r>
        <w:rPr>
          <w:rFonts w:eastAsia="Calibri" w:cs="Times New Roman"/>
          <w:sz w:val="24"/>
          <w:szCs w:val="24"/>
        </w:rPr>
        <w:t xml:space="preserve"> большой экономической эффективностью. Не рекомендуется необоснованно завышать нормативные площади объектов социальной инфраструктуры, так</w:t>
      </w:r>
      <w:r w:rsidR="004B3687">
        <w:rPr>
          <w:rFonts w:eastAsia="Calibri" w:cs="Times New Roman"/>
          <w:sz w:val="24"/>
          <w:szCs w:val="24"/>
        </w:rPr>
        <w:t xml:space="preserve"> как</w:t>
      </w:r>
      <w:r>
        <w:rPr>
          <w:rFonts w:eastAsia="Calibri" w:cs="Times New Roman"/>
          <w:sz w:val="24"/>
          <w:szCs w:val="24"/>
        </w:rPr>
        <w:t xml:space="preserve"> это</w:t>
      </w:r>
      <w:r w:rsidR="004B3687">
        <w:rPr>
          <w:rFonts w:eastAsia="Calibri" w:cs="Times New Roman"/>
          <w:sz w:val="24"/>
          <w:szCs w:val="24"/>
        </w:rPr>
        <w:t>,</w:t>
      </w:r>
      <w:r>
        <w:rPr>
          <w:rFonts w:eastAsia="Calibri" w:cs="Times New Roman"/>
          <w:sz w:val="24"/>
          <w:szCs w:val="24"/>
        </w:rPr>
        <w:t xml:space="preserve"> во-первых</w:t>
      </w:r>
      <w:r w:rsidR="004B3687">
        <w:rPr>
          <w:rFonts w:eastAsia="Calibri" w:cs="Times New Roman"/>
          <w:sz w:val="24"/>
          <w:szCs w:val="24"/>
        </w:rPr>
        <w:t>,</w:t>
      </w:r>
      <w:r>
        <w:rPr>
          <w:rFonts w:eastAsia="Calibri" w:cs="Times New Roman"/>
          <w:sz w:val="24"/>
          <w:szCs w:val="24"/>
        </w:rPr>
        <w:t xml:space="preserve"> приводит к значительному увеличению затрат на энергообеспечение, а во-вторых</w:t>
      </w:r>
      <w:r w:rsidR="004B3687">
        <w:rPr>
          <w:rFonts w:eastAsia="Calibri" w:cs="Times New Roman"/>
          <w:sz w:val="24"/>
          <w:szCs w:val="24"/>
        </w:rPr>
        <w:t>,</w:t>
      </w:r>
      <w:r>
        <w:rPr>
          <w:rFonts w:eastAsia="Calibri" w:cs="Times New Roman"/>
          <w:sz w:val="24"/>
          <w:szCs w:val="24"/>
        </w:rPr>
        <w:t xml:space="preserve"> требует затрат на </w:t>
      </w:r>
      <w:r w:rsidR="004124C9">
        <w:rPr>
          <w:rFonts w:eastAsia="Calibri" w:cs="Times New Roman"/>
          <w:sz w:val="24"/>
          <w:szCs w:val="24"/>
        </w:rPr>
        <w:t xml:space="preserve">содержание здания на </w:t>
      </w:r>
      <w:r>
        <w:rPr>
          <w:rFonts w:eastAsia="Calibri" w:cs="Times New Roman"/>
          <w:sz w:val="24"/>
          <w:szCs w:val="24"/>
        </w:rPr>
        <w:t xml:space="preserve">весь период эксплуатации </w:t>
      </w:r>
      <w:r w:rsidR="004124C9">
        <w:rPr>
          <w:rFonts w:eastAsia="Calibri" w:cs="Times New Roman"/>
          <w:sz w:val="24"/>
          <w:szCs w:val="24"/>
        </w:rPr>
        <w:t xml:space="preserve">(обеспечение средствами пожаротушения, сигнализация, содержание территории, </w:t>
      </w:r>
      <w:r>
        <w:rPr>
          <w:rFonts w:eastAsia="Calibri" w:cs="Times New Roman"/>
          <w:sz w:val="24"/>
          <w:szCs w:val="24"/>
        </w:rPr>
        <w:t xml:space="preserve">текущие и капитальные ремонты </w:t>
      </w:r>
      <w:r w:rsidR="004124C9">
        <w:rPr>
          <w:rFonts w:eastAsia="Calibri" w:cs="Times New Roman"/>
          <w:sz w:val="24"/>
          <w:szCs w:val="24"/>
        </w:rPr>
        <w:t>и т.д.).</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В условиях дефицита финансовых средств </w:t>
      </w:r>
      <w:r w:rsidR="00C56916">
        <w:rPr>
          <w:rFonts w:eastAsia="Calibri" w:cs="Times New Roman"/>
          <w:sz w:val="24"/>
          <w:szCs w:val="24"/>
        </w:rPr>
        <w:t>рекомендуется</w:t>
      </w:r>
      <w:r>
        <w:rPr>
          <w:rFonts w:eastAsia="Calibri" w:cs="Times New Roman"/>
          <w:sz w:val="24"/>
          <w:szCs w:val="24"/>
        </w:rPr>
        <w:t xml:space="preserve"> в первую очередь максимально стараться реализовывать мероприятия обладающих наибольшой экономической эффективностью.</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Порядок и сроки реализации мероприятий приведённых в разделе 3 </w:t>
      </w:r>
      <w:r w:rsidR="00640F7E">
        <w:rPr>
          <w:rFonts w:eastAsia="Calibri" w:cs="Times New Roman"/>
          <w:sz w:val="24"/>
          <w:szCs w:val="24"/>
        </w:rPr>
        <w:t>определены</w:t>
      </w:r>
      <w:r w:rsidR="004B3687">
        <w:rPr>
          <w:rFonts w:eastAsia="Calibri" w:cs="Times New Roman"/>
          <w:sz w:val="24"/>
          <w:szCs w:val="24"/>
        </w:rPr>
        <w:t>,</w:t>
      </w:r>
      <w:r>
        <w:rPr>
          <w:rFonts w:eastAsia="Calibri" w:cs="Times New Roman"/>
          <w:sz w:val="24"/>
          <w:szCs w:val="24"/>
        </w:rPr>
        <w:t xml:space="preserve"> в том числе</w:t>
      </w:r>
      <w:r w:rsidR="004B3687">
        <w:rPr>
          <w:rFonts w:eastAsia="Calibri" w:cs="Times New Roman"/>
          <w:sz w:val="24"/>
          <w:szCs w:val="24"/>
        </w:rPr>
        <w:t>,</w:t>
      </w:r>
      <w:r>
        <w:rPr>
          <w:rFonts w:eastAsia="Calibri" w:cs="Times New Roman"/>
          <w:sz w:val="24"/>
          <w:szCs w:val="24"/>
        </w:rPr>
        <w:t xml:space="preserve"> исходя из их экономической эффективности.</w:t>
      </w:r>
    </w:p>
    <w:p w:rsidR="00BA1820" w:rsidRDefault="00BA1820"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Оценка эффективности мероприятий, включенных в Программу</w:t>
      </w:r>
      <w:r w:rsidR="004B3687">
        <w:rPr>
          <w:rFonts w:eastAsia="Calibri" w:cs="Times New Roman"/>
          <w:sz w:val="24"/>
          <w:szCs w:val="24"/>
        </w:rPr>
        <w:t>,</w:t>
      </w:r>
      <w:r w:rsidRPr="00BA1820">
        <w:rPr>
          <w:rFonts w:eastAsia="Calibri" w:cs="Times New Roman"/>
          <w:sz w:val="24"/>
          <w:szCs w:val="24"/>
        </w:rPr>
        <w:t xml:space="preserve"> </w:t>
      </w:r>
      <w:r>
        <w:rPr>
          <w:rFonts w:eastAsia="Calibri" w:cs="Times New Roman"/>
          <w:sz w:val="24"/>
          <w:szCs w:val="24"/>
        </w:rPr>
        <w:t>осуществляется по результатам ежегодного мониторинга.</w:t>
      </w:r>
    </w:p>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Целью </w:t>
      </w:r>
      <w:bookmarkStart w:id="55" w:name="OLE_LINK19"/>
      <w:r w:rsidRPr="003B1F7E">
        <w:rPr>
          <w:rFonts w:eastAsia="Calibri" w:cs="Times New Roman"/>
          <w:sz w:val="24"/>
          <w:szCs w:val="24"/>
        </w:rPr>
        <w:t xml:space="preserve">мониторинга выполнения </w:t>
      </w:r>
      <w:bookmarkStart w:id="56" w:name="OLE_LINK18"/>
      <w:r w:rsidRPr="003B1F7E">
        <w:rPr>
          <w:rFonts w:eastAsia="Calibri" w:cs="Times New Roman"/>
          <w:sz w:val="24"/>
          <w:szCs w:val="24"/>
        </w:rPr>
        <w:t xml:space="preserve">Программы </w:t>
      </w:r>
      <w:bookmarkEnd w:id="55"/>
      <w:bookmarkEnd w:id="56"/>
      <w:r w:rsidRPr="003B1F7E">
        <w:rPr>
          <w:rFonts w:eastAsia="Calibri" w:cs="Times New Roman"/>
          <w:sz w:val="24"/>
          <w:szCs w:val="24"/>
        </w:rPr>
        <w:t xml:space="preserve">является регулярный контроль ситуации в </w:t>
      </w:r>
      <w:r>
        <w:rPr>
          <w:rFonts w:eastAsia="Calibri" w:cs="Times New Roman"/>
          <w:sz w:val="24"/>
          <w:szCs w:val="24"/>
        </w:rPr>
        <w:t xml:space="preserve">социальной </w:t>
      </w:r>
      <w:r w:rsidRPr="003B1F7E">
        <w:rPr>
          <w:rFonts w:eastAsia="Calibri" w:cs="Times New Roman"/>
          <w:sz w:val="24"/>
          <w:szCs w:val="24"/>
        </w:rPr>
        <w:t xml:space="preserve">сфере, а также анализ </w:t>
      </w:r>
      <w:r>
        <w:rPr>
          <w:rFonts w:eastAsia="Calibri" w:cs="Times New Roman"/>
          <w:sz w:val="24"/>
          <w:szCs w:val="24"/>
        </w:rPr>
        <w:t xml:space="preserve">эффективности </w:t>
      </w:r>
      <w:r w:rsidRPr="003B1F7E">
        <w:rPr>
          <w:rFonts w:eastAsia="Calibri" w:cs="Times New Roman"/>
          <w:sz w:val="24"/>
          <w:szCs w:val="24"/>
        </w:rPr>
        <w:t>выполнения мероприятий</w:t>
      </w:r>
      <w:bookmarkStart w:id="57" w:name="sub_1"/>
      <w:r w:rsidRPr="003B1F7E">
        <w:rPr>
          <w:rFonts w:eastAsia="Calibri" w:cs="Times New Roman"/>
          <w:sz w:val="24"/>
          <w:szCs w:val="24"/>
        </w:rPr>
        <w:t>, предусмотренных Программой.</w:t>
      </w:r>
      <w:r>
        <w:rPr>
          <w:rFonts w:eastAsia="Calibri" w:cs="Times New Roman"/>
          <w:sz w:val="24"/>
          <w:szCs w:val="24"/>
        </w:rPr>
        <w:t xml:space="preserve"> По результатам </w:t>
      </w:r>
      <w:r w:rsidRPr="003B1F7E">
        <w:rPr>
          <w:rFonts w:eastAsia="Calibri" w:cs="Times New Roman"/>
          <w:sz w:val="24"/>
          <w:szCs w:val="24"/>
        </w:rPr>
        <w:t>мониторинга выполнения Программы</w:t>
      </w:r>
      <w:r>
        <w:rPr>
          <w:rFonts w:eastAsia="Calibri" w:cs="Times New Roman"/>
          <w:sz w:val="24"/>
          <w:szCs w:val="24"/>
        </w:rPr>
        <w:t xml:space="preserve"> должен составляться отчёт. </w:t>
      </w:r>
    </w:p>
    <w:bookmarkEnd w:id="57"/>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Мониторинг Программы комплексного развития систем </w:t>
      </w:r>
      <w:r>
        <w:rPr>
          <w:rFonts w:eastAsia="Calibri"/>
          <w:sz w:val="24"/>
          <w:szCs w:val="24"/>
        </w:rPr>
        <w:t>социальной</w:t>
      </w:r>
      <w:r w:rsidRPr="003B1F7E">
        <w:rPr>
          <w:rFonts w:eastAsia="Calibri" w:cs="Times New Roman"/>
          <w:sz w:val="24"/>
          <w:szCs w:val="24"/>
        </w:rPr>
        <w:t xml:space="preserve"> инфраструктуры включает следующие этапы:</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 xml:space="preserve">анализ данных о состоянии систем </w:t>
      </w:r>
      <w:r>
        <w:rPr>
          <w:rFonts w:eastAsia="Calibri"/>
          <w:sz w:val="24"/>
          <w:szCs w:val="24"/>
        </w:rPr>
        <w:t xml:space="preserve">социальной </w:t>
      </w:r>
      <w:r w:rsidRPr="003C5CDD">
        <w:rPr>
          <w:rFonts w:eastAsia="Calibri"/>
          <w:sz w:val="24"/>
          <w:szCs w:val="24"/>
        </w:rPr>
        <w:t>инфраструктуры</w:t>
      </w:r>
      <w:r>
        <w:rPr>
          <w:rFonts w:eastAsia="Calibri"/>
          <w:sz w:val="24"/>
          <w:szCs w:val="24"/>
        </w:rPr>
        <w:t xml:space="preserve"> поселения с детализацией по каждому учреждению и/или населённому пункту</w:t>
      </w:r>
      <w:r w:rsidRPr="003C5CDD">
        <w:rPr>
          <w:rFonts w:eastAsia="Calibri"/>
          <w:sz w:val="24"/>
          <w:szCs w:val="24"/>
        </w:rPr>
        <w:t>;</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анализ данных</w:t>
      </w:r>
      <w:r>
        <w:rPr>
          <w:rFonts w:eastAsia="Calibri"/>
          <w:sz w:val="24"/>
          <w:szCs w:val="24"/>
        </w:rPr>
        <w:t xml:space="preserve"> об уровне затрат на энергообеспечение по каждому муниципальному учреждению (объекту) социальной инфраструктуры;</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периодический сбор информации о результатах выполнения мероприятий Программы</w:t>
      </w:r>
      <w:r>
        <w:rPr>
          <w:rFonts w:eastAsia="Calibri"/>
          <w:sz w:val="24"/>
          <w:szCs w:val="24"/>
        </w:rPr>
        <w:t>;</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сопоставление и сравнение значений целевых показателей во временном аспекте</w:t>
      </w:r>
      <w:r w:rsidR="00640F7E">
        <w:rPr>
          <w:rFonts w:eastAsia="Calibri"/>
          <w:sz w:val="24"/>
          <w:szCs w:val="24"/>
        </w:rPr>
        <w:t>;</w:t>
      </w:r>
    </w:p>
    <w:p w:rsidR="00BA1820"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lastRenderedPageBreak/>
        <w:t xml:space="preserve">По результатам </w:t>
      </w:r>
      <w:r>
        <w:rPr>
          <w:rFonts w:eastAsia="Calibri" w:cs="Times New Roman"/>
          <w:sz w:val="24"/>
          <w:szCs w:val="24"/>
        </w:rPr>
        <w:t>ежегодного</w:t>
      </w:r>
      <w:r w:rsidRPr="003B1F7E">
        <w:rPr>
          <w:rFonts w:eastAsia="Calibri" w:cs="Times New Roman"/>
          <w:sz w:val="24"/>
          <w:szCs w:val="24"/>
        </w:rPr>
        <w:t xml:space="preserve"> мониторинга осуществляется своевременная корректировка Программы. </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 xml:space="preserve">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w:t>
      </w:r>
      <w:r w:rsidR="004B3687">
        <w:rPr>
          <w:rFonts w:eastAsia="Calibri" w:cs="Times New Roman"/>
          <w:sz w:val="24"/>
          <w:szCs w:val="24"/>
        </w:rPr>
        <w:t>план</w:t>
      </w:r>
      <w:r w:rsidRPr="003A71F5">
        <w:rPr>
          <w:rFonts w:eastAsia="Calibri" w:cs="Times New Roman"/>
          <w:sz w:val="24"/>
          <w:szCs w:val="24"/>
        </w:rPr>
        <w:t>ам и программам.</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w:t>
      </w:r>
    </w:p>
    <w:p w:rsidR="00BA1820" w:rsidRDefault="00BA1820" w:rsidP="004124C9">
      <w:pPr>
        <w:pStyle w:val="S"/>
        <w:spacing w:before="0" w:after="0" w:line="276" w:lineRule="auto"/>
        <w:rPr>
          <w:lang w:eastAsia="ru-RU"/>
        </w:rPr>
      </w:pPr>
      <w:r w:rsidRPr="003C5CDD">
        <w:rPr>
          <w:rFonts w:eastAsia="Calibri"/>
        </w:rPr>
        <w:t xml:space="preserve">Решение о корректировке Программы принимается Советом депутатов </w:t>
      </w:r>
      <w:r w:rsidR="0098139D">
        <w:rPr>
          <w:lang w:eastAsia="ru-RU"/>
        </w:rPr>
        <w:t>Куяш</w:t>
      </w:r>
      <w:r>
        <w:rPr>
          <w:lang w:eastAsia="ru-RU"/>
        </w:rPr>
        <w:t>ского СП</w:t>
      </w:r>
      <w:r w:rsidRPr="003C5CDD">
        <w:rPr>
          <w:rFonts w:eastAsia="Calibri"/>
        </w:rPr>
        <w:t xml:space="preserve"> по итогам ежегодного рассмотрения отчета о ходе реализации Программы или по представлению Главы </w:t>
      </w:r>
      <w:r>
        <w:rPr>
          <w:lang w:eastAsia="ru-RU"/>
        </w:rPr>
        <w:t>а</w:t>
      </w:r>
      <w:r w:rsidRPr="003C5CDD">
        <w:rPr>
          <w:lang w:eastAsia="ru-RU"/>
        </w:rPr>
        <w:t xml:space="preserve">дминистрация </w:t>
      </w:r>
      <w:r w:rsidR="0098139D">
        <w:rPr>
          <w:lang w:eastAsia="ru-RU"/>
        </w:rPr>
        <w:t>Куяш</w:t>
      </w:r>
      <w:r>
        <w:rPr>
          <w:lang w:eastAsia="ru-RU"/>
        </w:rPr>
        <w:t>ского СП.</w:t>
      </w:r>
    </w:p>
    <w:p w:rsidR="00BA1820" w:rsidRDefault="00BA1820" w:rsidP="00EE242E">
      <w:pPr>
        <w:keepNext/>
        <w:spacing w:line="240" w:lineRule="auto"/>
        <w:ind w:firstLine="0"/>
        <w:outlineLvl w:val="0"/>
        <w:rPr>
          <w:rFonts w:cs="Times New Roman"/>
          <w:b/>
          <w:bCs/>
          <w:kern w:val="32"/>
          <w:sz w:val="28"/>
          <w:szCs w:val="28"/>
        </w:rPr>
        <w:sectPr w:rsidR="00BA1820" w:rsidSect="00CD79D4">
          <w:footerReference w:type="even" r:id="rId16"/>
          <w:footerReference w:type="first" r:id="rId17"/>
          <w:pgSz w:w="11906" w:h="16838" w:code="9"/>
          <w:pgMar w:top="851" w:right="567" w:bottom="851" w:left="1134" w:header="709" w:footer="709" w:gutter="0"/>
          <w:cols w:space="708"/>
          <w:titlePg/>
          <w:docGrid w:linePitch="381"/>
        </w:sectPr>
      </w:pPr>
    </w:p>
    <w:p w:rsidR="00EE242E" w:rsidRPr="00EE242E" w:rsidRDefault="00EE242E" w:rsidP="00EE242E">
      <w:pPr>
        <w:keepNext/>
        <w:spacing w:line="240" w:lineRule="auto"/>
        <w:ind w:firstLine="0"/>
        <w:outlineLvl w:val="0"/>
        <w:rPr>
          <w:rFonts w:cs="Times New Roman"/>
          <w:b/>
          <w:bCs/>
          <w:kern w:val="32"/>
          <w:sz w:val="28"/>
          <w:szCs w:val="28"/>
        </w:rPr>
      </w:pPr>
      <w:bookmarkStart w:id="58" w:name="_Toc494833139"/>
      <w:r w:rsidRPr="000D25CB">
        <w:rPr>
          <w:rFonts w:cs="Times New Roman"/>
          <w:b/>
          <w:bCs/>
          <w:kern w:val="32"/>
          <w:sz w:val="28"/>
          <w:szCs w:val="28"/>
        </w:rPr>
        <w:lastRenderedPageBreak/>
        <w:t xml:space="preserve">Раздел </w:t>
      </w:r>
      <w:r>
        <w:rPr>
          <w:rFonts w:cs="Times New Roman"/>
          <w:b/>
          <w:bCs/>
          <w:kern w:val="32"/>
          <w:sz w:val="28"/>
          <w:szCs w:val="28"/>
        </w:rPr>
        <w:t>7</w:t>
      </w:r>
      <w:r w:rsidRPr="00EE242E">
        <w:rPr>
          <w:rFonts w:cs="Times New Roman"/>
          <w:b/>
          <w:bCs/>
          <w:kern w:val="32"/>
          <w:sz w:val="28"/>
          <w:szCs w:val="28"/>
        </w:rPr>
        <w:t>.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Pr>
          <w:rFonts w:cs="Times New Roman"/>
          <w:b/>
          <w:bCs/>
          <w:kern w:val="32"/>
          <w:sz w:val="28"/>
          <w:szCs w:val="28"/>
        </w:rPr>
        <w:t>.</w:t>
      </w:r>
      <w:bookmarkEnd w:id="58"/>
    </w:p>
    <w:p w:rsidR="00B2048E" w:rsidRPr="003B1F7E" w:rsidRDefault="00B2048E" w:rsidP="003A71F5">
      <w:pPr>
        <w:keepNext/>
        <w:tabs>
          <w:tab w:val="left" w:pos="1134"/>
        </w:tabs>
        <w:spacing w:before="240" w:line="240" w:lineRule="auto"/>
        <w:ind w:firstLine="567"/>
        <w:outlineLvl w:val="1"/>
        <w:rPr>
          <w:szCs w:val="26"/>
        </w:rPr>
      </w:pPr>
      <w:bookmarkStart w:id="59" w:name="_Toc494833140"/>
      <w:bookmarkStart w:id="60" w:name="_Toc298390301"/>
      <w:bookmarkStart w:id="61" w:name="_Toc299703711"/>
      <w:bookmarkStart w:id="62" w:name="_Toc449024546"/>
      <w:r w:rsidRPr="000D25CB">
        <w:rPr>
          <w:rFonts w:cs="Times New Roman"/>
          <w:b/>
          <w:bCs/>
          <w:iCs/>
          <w:szCs w:val="26"/>
          <w:lang w:val="x-none"/>
        </w:rPr>
        <w:t>7.</w:t>
      </w:r>
      <w:r>
        <w:rPr>
          <w:rFonts w:cs="Times New Roman"/>
          <w:b/>
          <w:bCs/>
          <w:iCs/>
          <w:szCs w:val="26"/>
        </w:rPr>
        <w:t>1</w:t>
      </w:r>
      <w:r w:rsidRPr="000D25CB">
        <w:rPr>
          <w:rFonts w:cs="Times New Roman"/>
          <w:b/>
          <w:bCs/>
          <w:iCs/>
          <w:szCs w:val="26"/>
          <w:lang w:val="x-none"/>
        </w:rPr>
        <w:t xml:space="preserve">. Порядок </w:t>
      </w:r>
      <w:r>
        <w:rPr>
          <w:rFonts w:cs="Times New Roman"/>
          <w:b/>
          <w:bCs/>
          <w:iCs/>
          <w:szCs w:val="26"/>
        </w:rPr>
        <w:t xml:space="preserve">реализации </w:t>
      </w:r>
      <w:r w:rsidRPr="000D25CB">
        <w:rPr>
          <w:rFonts w:cs="Times New Roman"/>
          <w:b/>
          <w:bCs/>
          <w:iCs/>
          <w:szCs w:val="26"/>
          <w:lang w:val="x-none"/>
        </w:rPr>
        <w:t xml:space="preserve"> Программы.</w:t>
      </w:r>
      <w:bookmarkEnd w:id="59"/>
    </w:p>
    <w:p w:rsidR="00B2048E" w:rsidRDefault="00B2048E" w:rsidP="00B2048E">
      <w:pPr>
        <w:tabs>
          <w:tab w:val="left" w:pos="0"/>
        </w:tabs>
        <w:autoSpaceDE w:val="0"/>
        <w:autoSpaceDN w:val="0"/>
        <w:adjustRightInd w:val="0"/>
        <w:ind w:firstLine="567"/>
        <w:rPr>
          <w:rFonts w:eastAsia="Calibri" w:cs="Times New Roman"/>
          <w:sz w:val="24"/>
          <w:szCs w:val="24"/>
        </w:rPr>
      </w:pP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Программа реализуется на всей территории поселения. Контроль за исполнением Программы осуществляет </w:t>
      </w:r>
      <w:r>
        <w:rPr>
          <w:rFonts w:eastAsia="Calibri" w:cs="Times New Roman"/>
          <w:sz w:val="24"/>
          <w:szCs w:val="24"/>
        </w:rPr>
        <w:t>а</w:t>
      </w:r>
      <w:r w:rsidRPr="005F0FD9">
        <w:rPr>
          <w:rFonts w:eastAsia="Calibri" w:cs="Times New Roman"/>
          <w:sz w:val="24"/>
          <w:szCs w:val="24"/>
        </w:rPr>
        <w:t xml:space="preserve">дминистрация </w:t>
      </w:r>
      <w:r w:rsidR="0098139D">
        <w:rPr>
          <w:rFonts w:eastAsia="Calibri" w:cs="Times New Roman"/>
          <w:sz w:val="24"/>
          <w:szCs w:val="24"/>
        </w:rPr>
        <w:t>Куяш</w:t>
      </w:r>
      <w:r>
        <w:rPr>
          <w:rFonts w:eastAsia="Calibri" w:cs="Times New Roman"/>
          <w:sz w:val="24"/>
          <w:szCs w:val="24"/>
        </w:rPr>
        <w:t>ского</w:t>
      </w:r>
      <w:r w:rsidR="00BA1820">
        <w:rPr>
          <w:rFonts w:eastAsia="Calibri" w:cs="Times New Roman"/>
          <w:sz w:val="24"/>
          <w:szCs w:val="24"/>
        </w:rPr>
        <w:t xml:space="preserve"> сельского </w:t>
      </w:r>
      <w:r w:rsidRPr="005F0FD9">
        <w:rPr>
          <w:rFonts w:eastAsia="Calibri" w:cs="Times New Roman"/>
          <w:sz w:val="24"/>
          <w:szCs w:val="24"/>
        </w:rPr>
        <w:t xml:space="preserve"> поселения.</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Организационная структура управления Программой базируется на существующей системе представительной и исполнительной власти поселения</w:t>
      </w:r>
      <w:r w:rsidR="00640F7E">
        <w:rPr>
          <w:rFonts w:eastAsia="Calibri" w:cs="Times New Roman"/>
          <w:sz w:val="24"/>
          <w:szCs w:val="24"/>
        </w:rPr>
        <w:t xml:space="preserve"> и муниципального района</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Выполнение оперативных функций по реализации Программы возлагается на специалистов администрации </w:t>
      </w:r>
      <w:r>
        <w:rPr>
          <w:rFonts w:eastAsia="Calibri" w:cs="Times New Roman"/>
          <w:sz w:val="24"/>
          <w:szCs w:val="24"/>
        </w:rPr>
        <w:t xml:space="preserve">Кунашакского муниципального района, специалистов </w:t>
      </w:r>
      <w:r w:rsidR="004B3687">
        <w:rPr>
          <w:rFonts w:eastAsia="Calibri" w:cs="Times New Roman"/>
          <w:sz w:val="24"/>
          <w:szCs w:val="24"/>
        </w:rPr>
        <w:t xml:space="preserve">администрации </w:t>
      </w:r>
      <w:r w:rsidRPr="005F0FD9">
        <w:rPr>
          <w:rFonts w:eastAsia="Calibri" w:cs="Times New Roman"/>
          <w:sz w:val="24"/>
          <w:szCs w:val="24"/>
        </w:rPr>
        <w:t>поселения</w:t>
      </w:r>
      <w:r>
        <w:rPr>
          <w:rFonts w:eastAsia="Calibri" w:cs="Times New Roman"/>
          <w:sz w:val="24"/>
          <w:szCs w:val="24"/>
        </w:rPr>
        <w:t xml:space="preserve"> и</w:t>
      </w:r>
      <w:r w:rsidRPr="005F0FD9">
        <w:rPr>
          <w:rFonts w:eastAsia="Calibri" w:cs="Times New Roman"/>
          <w:sz w:val="24"/>
          <w:szCs w:val="24"/>
        </w:rPr>
        <w:t xml:space="preserve"> муниципальны</w:t>
      </w:r>
      <w:r>
        <w:rPr>
          <w:rFonts w:eastAsia="Calibri" w:cs="Times New Roman"/>
          <w:sz w:val="24"/>
          <w:szCs w:val="24"/>
        </w:rPr>
        <w:t>х</w:t>
      </w:r>
      <w:r w:rsidRPr="005F0FD9">
        <w:rPr>
          <w:rFonts w:eastAsia="Calibri" w:cs="Times New Roman"/>
          <w:sz w:val="24"/>
          <w:szCs w:val="24"/>
        </w:rPr>
        <w:t xml:space="preserve"> учрежде</w:t>
      </w:r>
      <w:r>
        <w:rPr>
          <w:rFonts w:eastAsia="Calibri" w:cs="Times New Roman"/>
          <w:sz w:val="24"/>
          <w:szCs w:val="24"/>
        </w:rPr>
        <w:t>ний</w:t>
      </w:r>
      <w:r w:rsidR="00BA1820">
        <w:rPr>
          <w:rFonts w:eastAsia="Calibri" w:cs="Times New Roman"/>
          <w:sz w:val="24"/>
          <w:szCs w:val="24"/>
        </w:rPr>
        <w:t xml:space="preserve"> социальной </w:t>
      </w:r>
      <w:r w:rsidR="00640F7E">
        <w:rPr>
          <w:rFonts w:eastAsia="Calibri" w:cs="Times New Roman"/>
          <w:sz w:val="24"/>
          <w:szCs w:val="24"/>
        </w:rPr>
        <w:t>инфраструктуры</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Для оценки эффективности реализации Программы </w:t>
      </w:r>
      <w:r>
        <w:rPr>
          <w:rFonts w:eastAsia="Calibri" w:cs="Times New Roman"/>
          <w:sz w:val="24"/>
          <w:szCs w:val="24"/>
        </w:rPr>
        <w:t>а</w:t>
      </w:r>
      <w:r w:rsidRPr="005F0FD9">
        <w:rPr>
          <w:rFonts w:eastAsia="Calibri" w:cs="Times New Roman"/>
          <w:sz w:val="24"/>
          <w:szCs w:val="24"/>
        </w:rPr>
        <w:t>дминистраци</w:t>
      </w:r>
      <w:r>
        <w:rPr>
          <w:rFonts w:eastAsia="Calibri" w:cs="Times New Roman"/>
          <w:sz w:val="24"/>
          <w:szCs w:val="24"/>
        </w:rPr>
        <w:t>ей</w:t>
      </w:r>
      <w:r w:rsidRPr="005F0FD9">
        <w:rPr>
          <w:rFonts w:eastAsia="Calibri" w:cs="Times New Roman"/>
          <w:sz w:val="24"/>
          <w:szCs w:val="24"/>
        </w:rPr>
        <w:t xml:space="preserve"> </w:t>
      </w:r>
      <w:r w:rsidR="0098139D">
        <w:rPr>
          <w:rFonts w:eastAsia="Calibri" w:cs="Times New Roman"/>
          <w:sz w:val="24"/>
          <w:szCs w:val="24"/>
        </w:rPr>
        <w:t>Куяш</w:t>
      </w:r>
      <w:r>
        <w:rPr>
          <w:rFonts w:eastAsia="Calibri" w:cs="Times New Roman"/>
          <w:sz w:val="24"/>
          <w:szCs w:val="24"/>
        </w:rPr>
        <w:t>ского</w:t>
      </w:r>
      <w:r w:rsidRPr="005F0FD9">
        <w:rPr>
          <w:rFonts w:eastAsia="Calibri" w:cs="Times New Roman"/>
          <w:sz w:val="24"/>
          <w:szCs w:val="24"/>
        </w:rPr>
        <w:t xml:space="preserve"> поселения проводится ежегодный мони</w:t>
      </w:r>
      <w:r w:rsidR="00BA1820">
        <w:rPr>
          <w:rFonts w:eastAsia="Calibri" w:cs="Times New Roman"/>
          <w:sz w:val="24"/>
          <w:szCs w:val="24"/>
        </w:rPr>
        <w:t>торинг по результатам которого оформляется отчёт.</w:t>
      </w:r>
    </w:p>
    <w:p w:rsidR="00B2048E" w:rsidRPr="003B1F7E" w:rsidRDefault="00B2048E" w:rsidP="003A71F5">
      <w:pPr>
        <w:keepNext/>
        <w:tabs>
          <w:tab w:val="left" w:pos="1134"/>
        </w:tabs>
        <w:spacing w:before="240" w:line="240" w:lineRule="auto"/>
        <w:ind w:firstLine="567"/>
        <w:outlineLvl w:val="1"/>
        <w:rPr>
          <w:szCs w:val="26"/>
        </w:rPr>
      </w:pPr>
      <w:bookmarkStart w:id="63" w:name="_Toc494833141"/>
      <w:bookmarkEnd w:id="60"/>
      <w:bookmarkEnd w:id="61"/>
      <w:bookmarkEnd w:id="62"/>
      <w:r w:rsidRPr="000D25CB">
        <w:rPr>
          <w:rFonts w:cs="Times New Roman"/>
          <w:b/>
          <w:bCs/>
          <w:iCs/>
          <w:szCs w:val="26"/>
          <w:lang w:val="x-none"/>
        </w:rPr>
        <w:t>7.</w:t>
      </w:r>
      <w:r w:rsidR="00BA1820">
        <w:rPr>
          <w:rFonts w:cs="Times New Roman"/>
          <w:b/>
          <w:bCs/>
          <w:iCs/>
          <w:szCs w:val="26"/>
        </w:rPr>
        <w:t>2</w:t>
      </w:r>
      <w:r w:rsidRPr="000D25CB">
        <w:rPr>
          <w:rFonts w:cs="Times New Roman"/>
          <w:b/>
          <w:bCs/>
          <w:iCs/>
          <w:szCs w:val="26"/>
          <w:lang w:val="x-none"/>
        </w:rPr>
        <w:t xml:space="preserve">. </w:t>
      </w:r>
      <w:r w:rsidRPr="00B2048E">
        <w:rPr>
          <w:rFonts w:cs="Times New Roman"/>
          <w:b/>
          <w:bCs/>
          <w:iCs/>
          <w:szCs w:val="26"/>
          <w:lang w:val="x-none"/>
        </w:rPr>
        <w:t>Предложения по совершенствованию информационного обеспечения</w:t>
      </w:r>
      <w:bookmarkEnd w:id="63"/>
    </w:p>
    <w:p w:rsidR="00B2048E" w:rsidRDefault="00B2048E" w:rsidP="00B2048E">
      <w:pPr>
        <w:pStyle w:val="S"/>
        <w:spacing w:before="0" w:after="0" w:line="276" w:lineRule="auto"/>
        <w:rPr>
          <w:rFonts w:eastAsia="Calibri"/>
        </w:rPr>
      </w:pPr>
    </w:p>
    <w:p w:rsidR="005F0FD9" w:rsidRPr="005F0FD9" w:rsidRDefault="005F0FD9" w:rsidP="00B2048E">
      <w:pPr>
        <w:pStyle w:val="S"/>
        <w:spacing w:before="0" w:after="0" w:line="276" w:lineRule="auto"/>
        <w:rPr>
          <w:rFonts w:eastAsia="Calibri"/>
        </w:rPr>
      </w:pPr>
      <w:r w:rsidRPr="005F0FD9">
        <w:rPr>
          <w:rFonts w:eastAsia="Calibri"/>
        </w:rPr>
        <w:t>Информационное обеспечение Программы осуществляется путем проведения целевого блока мероприятий в средствах массовой информации</w:t>
      </w:r>
      <w:r w:rsidRPr="00B2048E">
        <w:rPr>
          <w:rFonts w:eastAsia="Calibri"/>
        </w:rPr>
        <w:t xml:space="preserve">. </w:t>
      </w:r>
      <w:r w:rsidRPr="005F0FD9">
        <w:rPr>
          <w:rFonts w:eastAsia="Calibri"/>
        </w:rPr>
        <w:t>Пр</w:t>
      </w:r>
      <w:r w:rsidR="00B2048E">
        <w:rPr>
          <w:rFonts w:eastAsia="Calibri"/>
        </w:rPr>
        <w:t>оведение</w:t>
      </w:r>
      <w:r w:rsidRPr="005F0FD9">
        <w:rPr>
          <w:rFonts w:eastAsia="Calibri"/>
        </w:rPr>
        <w:t xml:space="preserve"> пресс-конференци</w:t>
      </w:r>
      <w:r w:rsidR="00B2048E">
        <w:rPr>
          <w:rFonts w:eastAsia="Calibri"/>
        </w:rPr>
        <w:t>й</w:t>
      </w:r>
      <w:r w:rsidRPr="005F0FD9">
        <w:rPr>
          <w:rFonts w:eastAsia="Calibri"/>
        </w:rPr>
        <w:t xml:space="preserve">, в том числе выезд на место строительства (реконструкции), </w:t>
      </w:r>
      <w:r w:rsidR="00B2048E">
        <w:rPr>
          <w:rFonts w:eastAsia="Calibri"/>
        </w:rPr>
        <w:t>информирование</w:t>
      </w:r>
      <w:r w:rsidRPr="005F0FD9">
        <w:rPr>
          <w:rFonts w:eastAsia="Calibri"/>
        </w:rPr>
        <w:t xml:space="preserve"> о ходе реализации программы; подготовка постоянных публикаций в прессе, серии репортажей о проведении отдельных мероприятий Программы.</w:t>
      </w:r>
    </w:p>
    <w:p w:rsidR="00B2048E" w:rsidRPr="00B2048E" w:rsidRDefault="00B2048E" w:rsidP="003A71F5">
      <w:pPr>
        <w:keepNext/>
        <w:tabs>
          <w:tab w:val="left" w:pos="1134"/>
        </w:tabs>
        <w:spacing w:before="240" w:line="240" w:lineRule="auto"/>
        <w:ind w:firstLine="567"/>
        <w:outlineLvl w:val="1"/>
        <w:rPr>
          <w:rFonts w:cs="Times New Roman"/>
          <w:b/>
          <w:bCs/>
          <w:iCs/>
          <w:szCs w:val="26"/>
          <w:lang w:val="x-none"/>
        </w:rPr>
      </w:pPr>
      <w:bookmarkStart w:id="64" w:name="_Toc494833142"/>
      <w:r w:rsidRPr="00B2048E">
        <w:rPr>
          <w:rFonts w:cs="Times New Roman"/>
          <w:b/>
          <w:bCs/>
          <w:iCs/>
          <w:szCs w:val="26"/>
          <w:lang w:val="x-none"/>
        </w:rPr>
        <w:t>7.3. Предложения по совершенствованию нормативно-правового обеспечения.</w:t>
      </w:r>
      <w:bookmarkEnd w:id="64"/>
      <w:r w:rsidRPr="00B2048E">
        <w:rPr>
          <w:rFonts w:cs="Times New Roman"/>
          <w:b/>
          <w:bCs/>
          <w:iCs/>
          <w:szCs w:val="26"/>
          <w:lang w:val="x-none"/>
        </w:rPr>
        <w:t xml:space="preserve"> </w:t>
      </w:r>
    </w:p>
    <w:p w:rsidR="00B2048E" w:rsidRDefault="00B2048E" w:rsidP="005F0FD9">
      <w:pPr>
        <w:widowControl w:val="0"/>
        <w:spacing w:before="2" w:line="240" w:lineRule="auto"/>
        <w:ind w:left="102" w:right="110" w:firstLine="707"/>
        <w:rPr>
          <w:rFonts w:cs="Times New Roman"/>
          <w:sz w:val="20"/>
          <w:szCs w:val="20"/>
        </w:rPr>
      </w:pPr>
    </w:p>
    <w:p w:rsidR="003A71F5" w:rsidRPr="005F0FD9" w:rsidRDefault="003A71F5" w:rsidP="003A71F5">
      <w:pPr>
        <w:pStyle w:val="S"/>
        <w:spacing w:before="0" w:after="0" w:line="276" w:lineRule="auto"/>
        <w:rPr>
          <w:rFonts w:eastAsia="Calibri"/>
        </w:rPr>
      </w:pPr>
      <w:r w:rsidRPr="005F0FD9">
        <w:rPr>
          <w:rFonts w:eastAsia="Calibri"/>
        </w:rPr>
        <w:t xml:space="preserve">Целесообразно принятие муниципальных программ </w:t>
      </w:r>
      <w:r w:rsidRPr="00B2048E">
        <w:rPr>
          <w:rFonts w:eastAsia="Calibri"/>
        </w:rPr>
        <w:t xml:space="preserve">(на районном уровне) </w:t>
      </w:r>
      <w:r w:rsidRPr="005F0FD9">
        <w:rPr>
          <w:rFonts w:eastAsia="Calibri"/>
        </w:rPr>
        <w:t xml:space="preserve">либо внесение изменений в существующие муниципальные программы, устанавливающие перечни мероприятий по проектированию, строительству, реконструкции объектов социальной инфраструктуры </w:t>
      </w:r>
      <w:r w:rsidRPr="00B2048E">
        <w:rPr>
          <w:rFonts w:eastAsia="Calibri"/>
        </w:rPr>
        <w:t>поселения</w:t>
      </w:r>
      <w:r w:rsidRPr="005F0FD9">
        <w:rPr>
          <w:rFonts w:eastAsia="Calibri"/>
        </w:rPr>
        <w:t xml:space="preserve">. Данные программы должны обеспечивать сбалансированное перспективное развитие социальной инфраструктуры </w:t>
      </w:r>
      <w:r w:rsidRPr="00B2048E">
        <w:rPr>
          <w:rFonts w:eastAsia="Calibri"/>
        </w:rPr>
        <w:t xml:space="preserve">поселений </w:t>
      </w:r>
      <w:r w:rsidRPr="005F0FD9">
        <w:rPr>
          <w:rFonts w:eastAsia="Calibri"/>
        </w:rPr>
        <w:t xml:space="preserve">в соответствии с потребностями в строительстве объектов социальной инфраструктуры местного значения, установленными </w:t>
      </w:r>
      <w:r w:rsidRPr="00B2048E">
        <w:rPr>
          <w:rFonts w:eastAsia="Calibri"/>
        </w:rPr>
        <w:t>Программой</w:t>
      </w:r>
      <w:r w:rsidRPr="005F0FD9">
        <w:rPr>
          <w:rFonts w:eastAsia="Calibri"/>
        </w:rPr>
        <w:t>.</w:t>
      </w:r>
    </w:p>
    <w:p w:rsidR="005F0FD9" w:rsidRPr="005F0FD9" w:rsidRDefault="005F0FD9" w:rsidP="003A71F5">
      <w:pPr>
        <w:pStyle w:val="S"/>
        <w:spacing w:before="0" w:after="0" w:line="276" w:lineRule="auto"/>
        <w:rPr>
          <w:rFonts w:eastAsia="Calibri"/>
        </w:rPr>
      </w:pPr>
      <w:r w:rsidRPr="005F0FD9">
        <w:rPr>
          <w:rFonts w:eastAsia="Calibri"/>
        </w:rPr>
        <w:t xml:space="preserve">В целях повышения результативности мероприятий Программы </w:t>
      </w:r>
      <w:r w:rsidR="003A71F5" w:rsidRPr="003A71F5">
        <w:rPr>
          <w:rFonts w:eastAsia="Calibri"/>
        </w:rPr>
        <w:t>рекоменду</w:t>
      </w:r>
      <w:r w:rsidRPr="005F0FD9">
        <w:rPr>
          <w:rFonts w:eastAsia="Calibri"/>
        </w:rPr>
        <w:t xml:space="preserve">ется разработка ряда муниципальных </w:t>
      </w:r>
      <w:r w:rsidR="003A71F5">
        <w:rPr>
          <w:rFonts w:eastAsia="Calibri"/>
        </w:rPr>
        <w:t xml:space="preserve">(на уровне района) </w:t>
      </w:r>
      <w:r w:rsidRPr="005F0FD9">
        <w:rPr>
          <w:rFonts w:eastAsia="Calibri"/>
        </w:rPr>
        <w:t>нормативных правовых документов, в том числе:</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система критериев, используемых для определения доступности для потребителей товаров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 xml:space="preserve">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инвестиционные программы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lastRenderedPageBreak/>
        <w:t>порядок запроса информации у организаций социальной инфраструктуры - муниципальный правовой акт должен устанавливать закрытый перечень информации, которую могут запрашивать уполномоченные на то должностные лица муниципального образования, а также требования к срокам и качеству информации, предоставляемой организацией.</w:t>
      </w:r>
    </w:p>
    <w:p w:rsidR="005F0FD9" w:rsidRDefault="005F0FD9" w:rsidP="005F0FD9">
      <w:pPr>
        <w:widowControl w:val="0"/>
        <w:spacing w:before="70" w:line="240" w:lineRule="auto"/>
        <w:ind w:left="119" w:right="112" w:firstLine="706"/>
        <w:rPr>
          <w:rFonts w:cs="Times New Roman"/>
          <w:sz w:val="24"/>
          <w:szCs w:val="24"/>
        </w:rPr>
      </w:pPr>
    </w:p>
    <w:p w:rsidR="00EE242E" w:rsidRDefault="00EE242E" w:rsidP="00904C2A">
      <w:pPr>
        <w:tabs>
          <w:tab w:val="left" w:pos="993"/>
        </w:tabs>
        <w:autoSpaceDE w:val="0"/>
        <w:autoSpaceDN w:val="0"/>
        <w:adjustRightInd w:val="0"/>
        <w:rPr>
          <w:rFonts w:eastAsia="Calibri" w:cs="Times New Roman"/>
          <w:szCs w:val="26"/>
        </w:rPr>
      </w:pPr>
    </w:p>
    <w:p w:rsidR="00EE242E" w:rsidRPr="006E404D" w:rsidRDefault="00EE242E" w:rsidP="00904C2A">
      <w:pPr>
        <w:tabs>
          <w:tab w:val="left" w:pos="993"/>
        </w:tabs>
        <w:autoSpaceDE w:val="0"/>
        <w:autoSpaceDN w:val="0"/>
        <w:adjustRightInd w:val="0"/>
        <w:rPr>
          <w:rFonts w:eastAsia="Calibri" w:cs="Times New Roman"/>
          <w:szCs w:val="26"/>
        </w:rPr>
      </w:pPr>
    </w:p>
    <w:p w:rsidR="00EE242E" w:rsidRDefault="00EE242E" w:rsidP="00110B86">
      <w:pPr>
        <w:pStyle w:val="11"/>
        <w:spacing w:before="0"/>
        <w:ind w:firstLine="0"/>
        <w:rPr>
          <w:rFonts w:eastAsia="Calibri"/>
          <w:sz w:val="28"/>
          <w:szCs w:val="28"/>
        </w:rPr>
        <w:sectPr w:rsidR="00EE242E" w:rsidSect="003E0D6B">
          <w:pgSz w:w="11906" w:h="16838" w:code="9"/>
          <w:pgMar w:top="567" w:right="567" w:bottom="567" w:left="1418" w:header="567" w:footer="567" w:gutter="0"/>
          <w:cols w:space="708"/>
          <w:titlePg/>
          <w:docGrid w:linePitch="381"/>
        </w:sectPr>
      </w:pPr>
      <w:bookmarkStart w:id="65" w:name="_Toc482341434"/>
    </w:p>
    <w:p w:rsidR="0005079E" w:rsidRDefault="0005079E" w:rsidP="005A5776">
      <w:pPr>
        <w:pStyle w:val="aff0"/>
        <w:keepNext/>
        <w:spacing w:before="0" w:after="0"/>
      </w:pPr>
      <w:bookmarkStart w:id="66" w:name="_Toc483898951"/>
      <w:r>
        <w:lastRenderedPageBreak/>
        <w:t xml:space="preserve">Приложение </w:t>
      </w:r>
      <w:fldSimple w:instr=" SEQ Приложение \* ARABIC ">
        <w:r w:rsidR="00FD168C">
          <w:rPr>
            <w:noProof/>
          </w:rPr>
          <w:t>1</w:t>
        </w:r>
      </w:fldSimple>
      <w:r>
        <w:t xml:space="preserve"> Основной чертёж Генерального плана</w:t>
      </w:r>
      <w:bookmarkEnd w:id="66"/>
      <w:r w:rsidR="003E0D6B">
        <w:t>.</w:t>
      </w:r>
      <w:r w:rsidR="005A5776" w:rsidRPr="005A5776">
        <w:rPr>
          <w:noProof/>
        </w:rPr>
        <w:t xml:space="preserve"> </w:t>
      </w:r>
      <w:r w:rsidR="0044263A">
        <w:rPr>
          <w:noProof/>
        </w:rPr>
        <w:drawing>
          <wp:inline distT="0" distB="0" distL="0" distR="0" wp14:anchorId="58B38AE1" wp14:editId="7AE3BCDD">
            <wp:extent cx="8908220" cy="6019800"/>
            <wp:effectExtent l="0" t="0" r="7620" b="0"/>
            <wp:docPr id="2" name="Рисунок 2" descr="D:\ДОКУМЕНТЫ ВИТИ\БИЗНЕС\НАСТОЯЩЕЕ\ПРОГРАММЫ И ТЭБ\ЗАКАЗЫ\17А-ПКРКИ-Кунашак\ИСХ\ГП\ГП-Куяш\Куяшс СП проект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ВИТИ\БИЗНЕС\НАСТОЯЩЕЕ\ПРОГРАММЫ И ТЭБ\ЗАКАЗЫ\17А-ПКРКИ-Кунашак\ИСХ\ГП\ГП-Куяш\Куяшс СП проект пл.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583" b="2152"/>
                    <a:stretch/>
                  </pic:blipFill>
                  <pic:spPr bwMode="auto">
                    <a:xfrm>
                      <a:off x="0" y="0"/>
                      <a:ext cx="8908220" cy="6019800"/>
                    </a:xfrm>
                    <a:prstGeom prst="rect">
                      <a:avLst/>
                    </a:prstGeom>
                    <a:noFill/>
                    <a:ln>
                      <a:noFill/>
                    </a:ln>
                    <a:extLst>
                      <a:ext uri="{53640926-AAD7-44D8-BBD7-CCE9431645EC}">
                        <a14:shadowObscured xmlns:a14="http://schemas.microsoft.com/office/drawing/2010/main"/>
                      </a:ext>
                    </a:extLst>
                  </pic:spPr>
                </pic:pic>
              </a:graphicData>
            </a:graphic>
          </wp:inline>
        </w:drawing>
      </w:r>
    </w:p>
    <w:p w:rsidR="008F0944" w:rsidRDefault="008F0944" w:rsidP="008F0944">
      <w:pPr>
        <w:pStyle w:val="aff0"/>
        <w:keepNext/>
      </w:pPr>
      <w:r>
        <w:lastRenderedPageBreak/>
        <w:t xml:space="preserve">Приложение </w:t>
      </w:r>
      <w:fldSimple w:instr=" SEQ Приложение \* ARABIC ">
        <w:r w:rsidR="00FD168C">
          <w:rPr>
            <w:noProof/>
          </w:rPr>
          <w:t>2</w:t>
        </w:r>
      </w:fldSimple>
      <w:r>
        <w:t xml:space="preserve"> </w:t>
      </w:r>
      <w:r w:rsidRPr="008F0944">
        <w:t>Нормативы градостроительного проектирования объектов социальной инфраструктуры, социальные нормативы и нормы применительно к сельским поселениям</w:t>
      </w:r>
      <w:r>
        <w:t>.</w:t>
      </w:r>
    </w:p>
    <w:tbl>
      <w:tblPr>
        <w:tblW w:w="5000" w:type="pct"/>
        <w:tblLook w:val="04A0" w:firstRow="1" w:lastRow="0" w:firstColumn="1" w:lastColumn="0" w:noHBand="0" w:noVBand="1"/>
      </w:tblPr>
      <w:tblGrid>
        <w:gridCol w:w="474"/>
        <w:gridCol w:w="3518"/>
        <w:gridCol w:w="1081"/>
        <w:gridCol w:w="5179"/>
        <w:gridCol w:w="3058"/>
        <w:gridCol w:w="1759"/>
      </w:tblGrid>
      <w:tr w:rsidR="00574FE9" w:rsidRPr="008F0944" w:rsidTr="00574FE9">
        <w:trPr>
          <w:trHeight w:val="390"/>
          <w:tblHeader/>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пп</w:t>
            </w:r>
          </w:p>
        </w:tc>
        <w:tc>
          <w:tcPr>
            <w:tcW w:w="11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Единица измерения</w:t>
            </w:r>
          </w:p>
        </w:tc>
        <w:tc>
          <w:tcPr>
            <w:tcW w:w="1731"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 нормативного документа</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Описание норматива</w:t>
            </w:r>
          </w:p>
        </w:tc>
        <w:tc>
          <w:tcPr>
            <w:tcW w:w="59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Примечание</w:t>
            </w:r>
          </w:p>
        </w:tc>
      </w:tr>
      <w:tr w:rsidR="00574FE9" w:rsidRPr="008F0944" w:rsidTr="00574FE9">
        <w:trPr>
          <w:trHeight w:val="390"/>
          <w:tblHeader/>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29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731"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02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59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r>
      <w:tr w:rsidR="008F0944" w:rsidRPr="008F0944" w:rsidTr="00E878E9">
        <w:trPr>
          <w:trHeight w:val="28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образования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дошкольные учреждения (дети с 1 до 6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Процент обеспеченности: 85% от числа детей в возрасте 1- 6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Общеобразовательные школы (дети от 7 до 17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1-9кл.-100% 10-11кл-75% или 140 мест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121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Внешкольные учреждения, в том числе: Дворец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от общего числа школьников</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 сельских поселениях места для внешкольных учреждений рекомендуется предусматривать в зданиях общеобразовательных школ.</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Детские школы искусств, школы эстетического образования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учреждений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Одно учреждение в населённых пунктах с численностью населения от 3 тыс.чел. до 10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здравоохранения</w:t>
            </w:r>
          </w:p>
        </w:tc>
      </w:tr>
      <w:tr w:rsidR="008F0944" w:rsidRPr="008F0944" w:rsidTr="008F0944">
        <w:trPr>
          <w:trHeight w:val="465"/>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Стационарные больницы для взрослых, в том числе: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13,47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полустационарные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1,42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сестринского ухода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Амбулаторно- поликлиническая сеть без стационаров, для постоянного населения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посещений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18,15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Для сельских населённых пунктов центры ОВП и ФАПы.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Аптеки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шт.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1шт на 6,2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Станции скорой медицинской помощи,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автомобилей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10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социального обслуживания населения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дома- интернаты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 на 1 тыс. населения от 4 до 17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престарелых с 60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 на 1 тыс. населения с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взрослых инвалидов с физическими нарушениями (с 18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 тыс. населения с 18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ветеранов войны и труда и одиноких престарелых</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 на 1тыс. населения после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12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1тыс. чел всего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культуры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культурно-массовой воспитательной работы, досуга и любительской деятельности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50 на 1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 на каждые 100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500 до 1000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150-200 </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1000 до 2000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150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2000 до 5000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Музеи в сельских поселениях с численностью населения до 10 тыс.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музеев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нормативной потребности субъектов РФ в объектах социальной инфраструктуры»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Парки культуры и отдыха в поселениях с численностью населения от 10 тыс. чел. до 100 тыс. чел.</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парков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нормативной потребности субъектов РФ в объектах социальной инфраструктуры»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3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Спортивные сооружения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Территории физкультурно- спортивных сооружений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0,7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физкультурно- оздоровительных занятий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общей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70-80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Спортивные залы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пола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 тренажерный зал повседневного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42.13330.2014</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Бассейны крытые и открытые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зеркала воды</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42.13330.2015</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20-25 м2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Плоскостные спортивные учреждения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1949,4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Детско-юношеская спортивная школа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42.13330.2017</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Спортивно-досуговые центры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42.13330.2018</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300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5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торговли и общественного питания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280 на 1 тыс. чел. (для городских поселений),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Рыночные комплексы розничной торговли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кулинарии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общественного питания,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посадочных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бытового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бытового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рабочее 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9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Прачечные,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белья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120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Химчистки – фабрики химчистки,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вещей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11,4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Банно- оздоровительный комплекс</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5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коммунального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Гостиницы коммунальные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Пожарные депо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машин</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Кладбище традиционного захоронения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Бюро похоронного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 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 траурных обрядов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Административно-деловые и хозяйственные учреждения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Отделения связи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200" w:firstLine="28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9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Отделение, филиалы банков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операцион ная касса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bl>
    <w:p w:rsidR="008F0944" w:rsidRDefault="008F0944" w:rsidP="0005079E">
      <w:pPr>
        <w:ind w:firstLine="0"/>
        <w:jc w:val="center"/>
        <w:rPr>
          <w:lang w:eastAsia="ru-RU"/>
        </w:rPr>
      </w:pPr>
    </w:p>
    <w:p w:rsidR="008F0944" w:rsidRPr="00656C51" w:rsidRDefault="008F0944" w:rsidP="0005079E">
      <w:pPr>
        <w:ind w:firstLine="0"/>
        <w:jc w:val="center"/>
        <w:rPr>
          <w:lang w:eastAsia="ru-RU"/>
        </w:rPr>
        <w:sectPr w:rsidR="008F0944" w:rsidRPr="00656C51" w:rsidSect="007A5FC7">
          <w:pgSz w:w="16838" w:h="11906" w:orient="landscape" w:code="9"/>
          <w:pgMar w:top="284" w:right="567" w:bottom="284" w:left="1418" w:header="709" w:footer="709" w:gutter="0"/>
          <w:cols w:space="708"/>
          <w:titlePg/>
          <w:docGrid w:linePitch="381"/>
        </w:sectPr>
      </w:pPr>
    </w:p>
    <w:p w:rsidR="00110B86" w:rsidRPr="00D43D09" w:rsidRDefault="00110B86" w:rsidP="00110B86">
      <w:pPr>
        <w:pStyle w:val="11"/>
        <w:spacing w:before="0"/>
        <w:ind w:firstLine="0"/>
        <w:rPr>
          <w:rFonts w:eastAsia="Calibri"/>
          <w:sz w:val="28"/>
          <w:szCs w:val="28"/>
        </w:rPr>
      </w:pPr>
      <w:bookmarkStart w:id="67" w:name="_Toc494833143"/>
      <w:r w:rsidRPr="00D43D09">
        <w:rPr>
          <w:rFonts w:eastAsia="Calibri"/>
          <w:sz w:val="28"/>
          <w:szCs w:val="28"/>
        </w:rPr>
        <w:lastRenderedPageBreak/>
        <w:t>СПИСОК ИСТОЧНИКОВ.</w:t>
      </w:r>
      <w:bookmarkEnd w:id="65"/>
      <w:bookmarkEnd w:id="67"/>
    </w:p>
    <w:p w:rsidR="00110B86" w:rsidRPr="006E404D" w:rsidRDefault="00110B86" w:rsidP="00110B86">
      <w:pPr>
        <w:tabs>
          <w:tab w:val="left" w:pos="993"/>
        </w:tabs>
        <w:autoSpaceDE w:val="0"/>
        <w:autoSpaceDN w:val="0"/>
        <w:adjustRightInd w:val="0"/>
        <w:rPr>
          <w:rFonts w:eastAsia="Calibri" w:cs="Times New Roman"/>
          <w:szCs w:val="26"/>
        </w:rPr>
      </w:pPr>
    </w:p>
    <w:p w:rsidR="00FA1197" w:rsidRPr="00FA1197" w:rsidRDefault="00FA1197"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Федеральный закон от 06 октября 2003 года  №131-ФЗ «Об общих принципах организации местного самоуправления в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Градостроительный кодекс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Распоряжение от 19.10.1999 года №1683-р «Методика определения нормативной потребности субъектов РФ в объектах социальной инфраструктуры»;</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СП 42.13330.2011 «Градостроительство. Планировка и застройка городских и сельских поселений»;</w:t>
      </w:r>
    </w:p>
    <w:p w:rsid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 xml:space="preserve">Распоряжение  Правительства  РФ  от  03.07.1996  года №1063-р «О </w:t>
      </w:r>
      <w:r w:rsidR="00525252">
        <w:rPr>
          <w:rFonts w:cs="Times New Roman"/>
          <w:sz w:val="24"/>
          <w:szCs w:val="24"/>
        </w:rPr>
        <w:t>социальных нормативах и нормах»;</w:t>
      </w:r>
    </w:p>
    <w:p w:rsidR="00525252" w:rsidRDefault="00525252" w:rsidP="00D81607">
      <w:pPr>
        <w:numPr>
          <w:ilvl w:val="0"/>
          <w:numId w:val="19"/>
        </w:numPr>
        <w:tabs>
          <w:tab w:val="left" w:pos="147"/>
          <w:tab w:val="left" w:pos="284"/>
        </w:tabs>
        <w:ind w:left="567" w:hanging="425"/>
        <w:rPr>
          <w:rFonts w:cs="Times New Roman"/>
          <w:sz w:val="24"/>
          <w:szCs w:val="24"/>
        </w:rPr>
      </w:pPr>
      <w:r>
        <w:rPr>
          <w:rFonts w:cs="Times New Roman"/>
          <w:sz w:val="24"/>
          <w:szCs w:val="24"/>
        </w:rPr>
        <w:t>Региональные нормативы градостроительного про</w:t>
      </w:r>
      <w:r w:rsidR="00772B3E">
        <w:rPr>
          <w:rFonts w:cs="Times New Roman"/>
          <w:sz w:val="24"/>
          <w:szCs w:val="24"/>
        </w:rPr>
        <w:t>ектирования Челябинской области;</w:t>
      </w:r>
    </w:p>
    <w:p w:rsidR="002E2D8E" w:rsidRDefault="002E2D8E" w:rsidP="00D81607">
      <w:pPr>
        <w:numPr>
          <w:ilvl w:val="0"/>
          <w:numId w:val="19"/>
        </w:numPr>
        <w:tabs>
          <w:tab w:val="left" w:pos="147"/>
          <w:tab w:val="left" w:pos="284"/>
        </w:tabs>
        <w:ind w:left="567" w:hanging="425"/>
        <w:rPr>
          <w:rFonts w:cs="Times New Roman"/>
          <w:sz w:val="24"/>
          <w:szCs w:val="24"/>
        </w:rPr>
      </w:pPr>
      <w:r w:rsidRPr="002E2D8E">
        <w:rPr>
          <w:rFonts w:cs="Times New Roman"/>
          <w:sz w:val="24"/>
          <w:szCs w:val="24"/>
        </w:rPr>
        <w:t>Приказ Министерства строительства и жилищно-коммунального хозяйства РФ от 28 августа 2014 г. N 506/пр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r>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2.4.1.3049-13</w:t>
      </w:r>
      <w:r w:rsidRPr="00772B3E">
        <w:rPr>
          <w:rFonts w:cs="Times New Roman"/>
          <w:sz w:val="24"/>
          <w:szCs w:val="24"/>
        </w:rPr>
        <w:t xml:space="preserve"> </w:t>
      </w:r>
      <w:r w:rsidRPr="008F1406">
        <w:rPr>
          <w:rFonts w:cs="Times New Roman"/>
          <w:sz w:val="24"/>
          <w:szCs w:val="24"/>
        </w:rPr>
        <w:t>"Санитарно- эпидемиологические требования к устройству, содержанию и организации режима работы дошкольных образовательных организаций"</w:t>
      </w:r>
      <w:r w:rsidRPr="00772B3E">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r w:rsidRPr="00772B3E">
        <w:rPr>
          <w:rFonts w:cs="Times New Roman"/>
          <w:sz w:val="24"/>
          <w:szCs w:val="24"/>
        </w:rPr>
        <w:t>;</w:t>
      </w:r>
    </w:p>
    <w:p w:rsidR="00772B3E" w:rsidRPr="00772B3E"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w:t>
      </w:r>
      <w:r w:rsidR="002E2D8E">
        <w:rPr>
          <w:rFonts w:cs="Times New Roman"/>
          <w:sz w:val="24"/>
          <w:szCs w:val="24"/>
        </w:rPr>
        <w:t>ными возможностями здоровья".</w:t>
      </w:r>
    </w:p>
    <w:p w:rsidR="00772B3E" w:rsidRPr="00EE242E" w:rsidRDefault="00772B3E" w:rsidP="00772B3E">
      <w:pPr>
        <w:tabs>
          <w:tab w:val="left" w:pos="147"/>
          <w:tab w:val="left" w:pos="284"/>
        </w:tabs>
        <w:ind w:left="567" w:firstLine="0"/>
        <w:rPr>
          <w:rFonts w:cs="Times New Roman"/>
          <w:sz w:val="24"/>
          <w:szCs w:val="24"/>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226405" w:rsidRPr="002B2798" w:rsidRDefault="00226405" w:rsidP="00D93CEC">
      <w:pPr>
        <w:tabs>
          <w:tab w:val="left" w:pos="147"/>
          <w:tab w:val="left" w:pos="284"/>
        </w:tabs>
        <w:ind w:firstLine="0"/>
        <w:rPr>
          <w:sz w:val="24"/>
          <w:szCs w:val="24"/>
        </w:rPr>
      </w:pPr>
    </w:p>
    <w:sectPr w:rsidR="00226405" w:rsidRPr="002B2798" w:rsidSect="00CD79D4">
      <w:pgSz w:w="11906" w:h="16838" w:code="9"/>
      <w:pgMar w:top="851"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2A7" w:rsidRDefault="004402A7">
      <w:pPr>
        <w:rPr>
          <w:rFonts w:cs="Times New Roman"/>
        </w:rPr>
      </w:pPr>
      <w:r>
        <w:rPr>
          <w:rFonts w:cs="Times New Roman"/>
        </w:rPr>
        <w:separator/>
      </w:r>
    </w:p>
  </w:endnote>
  <w:endnote w:type="continuationSeparator" w:id="0">
    <w:p w:rsidR="004402A7" w:rsidRDefault="004402A7">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G Times">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D52" w:rsidRPr="009E40ED" w:rsidRDefault="00914D52">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1E299C">
      <w:rPr>
        <w:rFonts w:ascii="Arial" w:hAnsi="Arial" w:cs="Arial"/>
        <w:noProof/>
        <w:sz w:val="18"/>
        <w:szCs w:val="18"/>
      </w:rPr>
      <w:t>1</w:t>
    </w:r>
    <w:r w:rsidRPr="009E40ED">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D52" w:rsidRPr="009E40ED" w:rsidRDefault="00914D52">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1E299C">
      <w:rPr>
        <w:rFonts w:ascii="Arial" w:hAnsi="Arial" w:cs="Arial"/>
        <w:noProof/>
        <w:sz w:val="18"/>
        <w:szCs w:val="18"/>
      </w:rPr>
      <w:t>13</w:t>
    </w:r>
    <w:r w:rsidRPr="009E40ED">
      <w:rPr>
        <w:rFonts w:ascii="Arial" w:hAnsi="Arial" w:cs="Arial"/>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D52" w:rsidRPr="0018569A" w:rsidRDefault="00914D52"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1E299C">
      <w:rPr>
        <w:noProof/>
        <w:sz w:val="18"/>
        <w:szCs w:val="18"/>
      </w:rPr>
      <w:t>21</w:t>
    </w:r>
    <w:r w:rsidRPr="0018569A">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D52" w:rsidRDefault="00914D52"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noProof/>
      </w:rPr>
      <w:t>55</w:t>
    </w:r>
    <w:r>
      <w:rPr>
        <w:rStyle w:val="aff8"/>
      </w:rPr>
      <w:fldChar w:fldCharType="end"/>
    </w:r>
  </w:p>
  <w:p w:rsidR="00914D52" w:rsidRDefault="00914D52" w:rsidP="007E7D8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D52" w:rsidRPr="0018569A" w:rsidRDefault="00914D52"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1E299C">
      <w:rPr>
        <w:noProof/>
        <w:sz w:val="18"/>
        <w:szCs w:val="18"/>
      </w:rPr>
      <w:t>47</w:t>
    </w:r>
    <w:r w:rsidRPr="0018569A">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2A7" w:rsidRDefault="004402A7">
      <w:pPr>
        <w:rPr>
          <w:rFonts w:cs="Times New Roman"/>
        </w:rPr>
      </w:pPr>
      <w:r>
        <w:rPr>
          <w:rFonts w:cs="Times New Roman"/>
        </w:rPr>
        <w:separator/>
      </w:r>
    </w:p>
  </w:footnote>
  <w:footnote w:type="continuationSeparator" w:id="0">
    <w:p w:rsidR="004402A7" w:rsidRDefault="004402A7">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D52" w:rsidRPr="001D62A1" w:rsidRDefault="00914D52" w:rsidP="001D62A1">
    <w:pPr>
      <w:pStyle w:val="ac"/>
      <w:spacing w:after="240"/>
      <w:jc w:val="center"/>
      <w:rPr>
        <w:rFonts w:ascii="Arial" w:hAnsi="Arial" w:cs="Arial"/>
        <w:i/>
        <w:sz w:val="16"/>
        <w:szCs w:val="16"/>
      </w:rPr>
    </w:pPr>
    <w:r>
      <w:rPr>
        <w:rFonts w:ascii="Arial" w:hAnsi="Arial" w:cs="Arial"/>
        <w:i/>
        <w:sz w:val="16"/>
        <w:szCs w:val="16"/>
      </w:rPr>
      <w:t>ПКР социальной инфраструктуры Куяшского с.п.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D52" w:rsidRPr="00D93CEC" w:rsidRDefault="00914D52" w:rsidP="00EE242E">
    <w:pPr>
      <w:pStyle w:val="ac"/>
      <w:spacing w:after="240"/>
      <w:jc w:val="center"/>
      <w:rPr>
        <w:rFonts w:ascii="Arial" w:hAnsi="Arial" w:cs="Arial"/>
        <w:i/>
        <w:sz w:val="16"/>
        <w:szCs w:val="16"/>
      </w:rPr>
    </w:pPr>
    <w:r>
      <w:rPr>
        <w:rFonts w:ascii="Arial" w:hAnsi="Arial" w:cs="Arial"/>
        <w:i/>
        <w:sz w:val="16"/>
        <w:szCs w:val="16"/>
      </w:rPr>
      <w:t>ПКР социальной инфраструктуры Куяшского с.п.</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D52" w:rsidRPr="00BB7B64" w:rsidRDefault="00914D52" w:rsidP="00BB7B64">
    <w:pPr>
      <w:pStyle w:val="ac"/>
      <w:spacing w:after="240"/>
      <w:jc w:val="center"/>
      <w:rPr>
        <w:rFonts w:ascii="Arial" w:hAnsi="Arial" w:cs="Arial"/>
        <w:i/>
        <w:sz w:val="16"/>
        <w:szCs w:val="16"/>
      </w:rPr>
    </w:pPr>
    <w:r>
      <w:rPr>
        <w:rFonts w:ascii="Arial" w:hAnsi="Arial" w:cs="Arial"/>
        <w:i/>
        <w:sz w:val="16"/>
        <w:szCs w:val="16"/>
      </w:rPr>
      <w:t>ПКР социальной инфраструктуры Куяшского с.п.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D"/>
    <w:multiLevelType w:val="multilevel"/>
    <w:tmpl w:val="0000001D"/>
    <w:name w:val="WW8Num29"/>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A46529"/>
    <w:multiLevelType w:val="hybridMultilevel"/>
    <w:tmpl w:val="4906CC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3">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6085C"/>
    <w:multiLevelType w:val="hybridMultilevel"/>
    <w:tmpl w:val="A890339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3CD442D"/>
    <w:multiLevelType w:val="hybridMultilevel"/>
    <w:tmpl w:val="69929E7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9F6EBF"/>
    <w:multiLevelType w:val="hybridMultilevel"/>
    <w:tmpl w:val="D05294A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D81751"/>
    <w:multiLevelType w:val="hybridMultilevel"/>
    <w:tmpl w:val="5E3C95B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10">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1">
    <w:nsid w:val="1DF9191F"/>
    <w:multiLevelType w:val="hybridMultilevel"/>
    <w:tmpl w:val="F0327774"/>
    <w:lvl w:ilvl="0" w:tplc="24D42DDC">
      <w:numFmt w:val="bullet"/>
      <w:lvlText w:val=""/>
      <w:lvlJc w:val="left"/>
      <w:pPr>
        <w:ind w:left="479" w:hanging="360"/>
      </w:pPr>
      <w:rPr>
        <w:rFonts w:ascii="Symbol" w:eastAsia="Symbol" w:hAnsi="Symbol" w:cs="Symbol" w:hint="default"/>
        <w:w w:val="100"/>
        <w:sz w:val="24"/>
        <w:szCs w:val="24"/>
      </w:rPr>
    </w:lvl>
    <w:lvl w:ilvl="1" w:tplc="C8644BA4">
      <w:numFmt w:val="bullet"/>
      <w:lvlText w:val="•"/>
      <w:lvlJc w:val="left"/>
      <w:pPr>
        <w:ind w:left="1426" w:hanging="360"/>
      </w:pPr>
      <w:rPr>
        <w:rFonts w:hint="default"/>
      </w:rPr>
    </w:lvl>
    <w:lvl w:ilvl="2" w:tplc="4EBE2C86">
      <w:numFmt w:val="bullet"/>
      <w:lvlText w:val="•"/>
      <w:lvlJc w:val="left"/>
      <w:pPr>
        <w:ind w:left="2372" w:hanging="360"/>
      </w:pPr>
      <w:rPr>
        <w:rFonts w:hint="default"/>
      </w:rPr>
    </w:lvl>
    <w:lvl w:ilvl="3" w:tplc="93886388">
      <w:numFmt w:val="bullet"/>
      <w:lvlText w:val="•"/>
      <w:lvlJc w:val="left"/>
      <w:pPr>
        <w:ind w:left="3319" w:hanging="360"/>
      </w:pPr>
      <w:rPr>
        <w:rFonts w:hint="default"/>
      </w:rPr>
    </w:lvl>
    <w:lvl w:ilvl="4" w:tplc="D47C4774">
      <w:numFmt w:val="bullet"/>
      <w:lvlText w:val="•"/>
      <w:lvlJc w:val="left"/>
      <w:pPr>
        <w:ind w:left="4265" w:hanging="360"/>
      </w:pPr>
      <w:rPr>
        <w:rFonts w:hint="default"/>
      </w:rPr>
    </w:lvl>
    <w:lvl w:ilvl="5" w:tplc="965E15E2">
      <w:numFmt w:val="bullet"/>
      <w:lvlText w:val="•"/>
      <w:lvlJc w:val="left"/>
      <w:pPr>
        <w:ind w:left="5212" w:hanging="360"/>
      </w:pPr>
      <w:rPr>
        <w:rFonts w:hint="default"/>
      </w:rPr>
    </w:lvl>
    <w:lvl w:ilvl="6" w:tplc="C83A1186">
      <w:numFmt w:val="bullet"/>
      <w:lvlText w:val="•"/>
      <w:lvlJc w:val="left"/>
      <w:pPr>
        <w:ind w:left="6158" w:hanging="360"/>
      </w:pPr>
      <w:rPr>
        <w:rFonts w:hint="default"/>
      </w:rPr>
    </w:lvl>
    <w:lvl w:ilvl="7" w:tplc="BB6E12EC">
      <w:numFmt w:val="bullet"/>
      <w:lvlText w:val="•"/>
      <w:lvlJc w:val="left"/>
      <w:pPr>
        <w:ind w:left="7104" w:hanging="360"/>
      </w:pPr>
      <w:rPr>
        <w:rFonts w:hint="default"/>
      </w:rPr>
    </w:lvl>
    <w:lvl w:ilvl="8" w:tplc="3D24F458">
      <w:numFmt w:val="bullet"/>
      <w:lvlText w:val="•"/>
      <w:lvlJc w:val="left"/>
      <w:pPr>
        <w:ind w:left="8051" w:hanging="360"/>
      </w:pPr>
      <w:rPr>
        <w:rFonts w:hint="default"/>
      </w:rPr>
    </w:lvl>
  </w:abstractNum>
  <w:abstractNum w:abstractNumId="12">
    <w:nsid w:val="1F6940FF"/>
    <w:multiLevelType w:val="hybridMultilevel"/>
    <w:tmpl w:val="79A8A3B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BD4AC0"/>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3E6714E"/>
    <w:multiLevelType w:val="hybridMultilevel"/>
    <w:tmpl w:val="31D6482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D95C77"/>
    <w:multiLevelType w:val="hybridMultilevel"/>
    <w:tmpl w:val="3580DA4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412927"/>
    <w:multiLevelType w:val="hybridMultilevel"/>
    <w:tmpl w:val="CE867B9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2A640491"/>
    <w:multiLevelType w:val="hybridMultilevel"/>
    <w:tmpl w:val="D9AC2C0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65747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F464134"/>
    <w:multiLevelType w:val="hybridMultilevel"/>
    <w:tmpl w:val="662C37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7E81062"/>
    <w:multiLevelType w:val="hybridMultilevel"/>
    <w:tmpl w:val="826854FE"/>
    <w:lvl w:ilvl="0" w:tplc="E606FBC4">
      <w:numFmt w:val="bullet"/>
      <w:lvlText w:val=""/>
      <w:lvlJc w:val="left"/>
      <w:pPr>
        <w:ind w:left="102" w:hanging="708"/>
      </w:pPr>
      <w:rPr>
        <w:rFonts w:ascii="Symbol" w:eastAsia="Symbol" w:hAnsi="Symbol" w:cs="Symbol" w:hint="default"/>
        <w:w w:val="100"/>
        <w:sz w:val="24"/>
        <w:szCs w:val="24"/>
      </w:rPr>
    </w:lvl>
    <w:lvl w:ilvl="1" w:tplc="3F9CC346">
      <w:numFmt w:val="bullet"/>
      <w:lvlText w:val="•"/>
      <w:lvlJc w:val="left"/>
      <w:pPr>
        <w:ind w:left="4700" w:hanging="708"/>
      </w:pPr>
      <w:rPr>
        <w:rFonts w:hint="default"/>
      </w:rPr>
    </w:lvl>
    <w:lvl w:ilvl="2" w:tplc="F03836B8">
      <w:numFmt w:val="bullet"/>
      <w:lvlText w:val="•"/>
      <w:lvlJc w:val="left"/>
      <w:pPr>
        <w:ind w:left="5240" w:hanging="708"/>
      </w:pPr>
      <w:rPr>
        <w:rFonts w:hint="default"/>
      </w:rPr>
    </w:lvl>
    <w:lvl w:ilvl="3" w:tplc="8D14C95C">
      <w:numFmt w:val="bullet"/>
      <w:lvlText w:val="•"/>
      <w:lvlJc w:val="left"/>
      <w:pPr>
        <w:ind w:left="5781" w:hanging="708"/>
      </w:pPr>
      <w:rPr>
        <w:rFonts w:hint="default"/>
      </w:rPr>
    </w:lvl>
    <w:lvl w:ilvl="4" w:tplc="7646B8C4">
      <w:numFmt w:val="bullet"/>
      <w:lvlText w:val="•"/>
      <w:lvlJc w:val="left"/>
      <w:pPr>
        <w:ind w:left="6322" w:hanging="708"/>
      </w:pPr>
      <w:rPr>
        <w:rFonts w:hint="default"/>
      </w:rPr>
    </w:lvl>
    <w:lvl w:ilvl="5" w:tplc="DF7C18A0">
      <w:numFmt w:val="bullet"/>
      <w:lvlText w:val="•"/>
      <w:lvlJc w:val="left"/>
      <w:pPr>
        <w:ind w:left="6862" w:hanging="708"/>
      </w:pPr>
      <w:rPr>
        <w:rFonts w:hint="default"/>
      </w:rPr>
    </w:lvl>
    <w:lvl w:ilvl="6" w:tplc="0FCEA93E">
      <w:numFmt w:val="bullet"/>
      <w:lvlText w:val="•"/>
      <w:lvlJc w:val="left"/>
      <w:pPr>
        <w:ind w:left="7403" w:hanging="708"/>
      </w:pPr>
      <w:rPr>
        <w:rFonts w:hint="default"/>
      </w:rPr>
    </w:lvl>
    <w:lvl w:ilvl="7" w:tplc="1CF67EC0">
      <w:numFmt w:val="bullet"/>
      <w:lvlText w:val="•"/>
      <w:lvlJc w:val="left"/>
      <w:pPr>
        <w:ind w:left="7944" w:hanging="708"/>
      </w:pPr>
      <w:rPr>
        <w:rFonts w:hint="default"/>
      </w:rPr>
    </w:lvl>
    <w:lvl w:ilvl="8" w:tplc="32321004">
      <w:numFmt w:val="bullet"/>
      <w:lvlText w:val="•"/>
      <w:lvlJc w:val="left"/>
      <w:pPr>
        <w:ind w:left="8484" w:hanging="708"/>
      </w:pPr>
      <w:rPr>
        <w:rFonts w:hint="default"/>
      </w:rPr>
    </w:lvl>
  </w:abstractNum>
  <w:abstractNum w:abstractNumId="23">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4">
    <w:nsid w:val="43AC4F22"/>
    <w:multiLevelType w:val="hybridMultilevel"/>
    <w:tmpl w:val="17822CE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BD371B"/>
    <w:multiLevelType w:val="hybridMultilevel"/>
    <w:tmpl w:val="9162BFEA"/>
    <w:lvl w:ilvl="0" w:tplc="FE9899CE">
      <w:start w:val="1"/>
      <w:numFmt w:val="decimal"/>
      <w:lvlText w:val="%1."/>
      <w:lvlJc w:val="left"/>
      <w:pPr>
        <w:ind w:left="102" w:hanging="449"/>
      </w:pPr>
      <w:rPr>
        <w:rFonts w:ascii="Times New Roman" w:eastAsia="Times New Roman" w:hAnsi="Times New Roman" w:cs="Times New Roman" w:hint="default"/>
        <w:spacing w:val="-22"/>
        <w:w w:val="99"/>
        <w:sz w:val="24"/>
        <w:szCs w:val="24"/>
      </w:rPr>
    </w:lvl>
    <w:lvl w:ilvl="1" w:tplc="008C4F64">
      <w:numFmt w:val="bullet"/>
      <w:lvlText w:val="•"/>
      <w:lvlJc w:val="left"/>
      <w:pPr>
        <w:ind w:left="1046" w:hanging="449"/>
      </w:pPr>
      <w:rPr>
        <w:rFonts w:hint="default"/>
      </w:rPr>
    </w:lvl>
    <w:lvl w:ilvl="2" w:tplc="0F2EB7C4">
      <w:numFmt w:val="bullet"/>
      <w:lvlText w:val="•"/>
      <w:lvlJc w:val="left"/>
      <w:pPr>
        <w:ind w:left="1993" w:hanging="449"/>
      </w:pPr>
      <w:rPr>
        <w:rFonts w:hint="default"/>
      </w:rPr>
    </w:lvl>
    <w:lvl w:ilvl="3" w:tplc="4A52B558">
      <w:numFmt w:val="bullet"/>
      <w:lvlText w:val="•"/>
      <w:lvlJc w:val="left"/>
      <w:pPr>
        <w:ind w:left="2939" w:hanging="449"/>
      </w:pPr>
      <w:rPr>
        <w:rFonts w:hint="default"/>
      </w:rPr>
    </w:lvl>
    <w:lvl w:ilvl="4" w:tplc="7358752E">
      <w:numFmt w:val="bullet"/>
      <w:lvlText w:val="•"/>
      <w:lvlJc w:val="left"/>
      <w:pPr>
        <w:ind w:left="3886" w:hanging="449"/>
      </w:pPr>
      <w:rPr>
        <w:rFonts w:hint="default"/>
      </w:rPr>
    </w:lvl>
    <w:lvl w:ilvl="5" w:tplc="03424244">
      <w:numFmt w:val="bullet"/>
      <w:lvlText w:val="•"/>
      <w:lvlJc w:val="left"/>
      <w:pPr>
        <w:ind w:left="4833" w:hanging="449"/>
      </w:pPr>
      <w:rPr>
        <w:rFonts w:hint="default"/>
      </w:rPr>
    </w:lvl>
    <w:lvl w:ilvl="6" w:tplc="79866588">
      <w:numFmt w:val="bullet"/>
      <w:lvlText w:val="•"/>
      <w:lvlJc w:val="left"/>
      <w:pPr>
        <w:ind w:left="5779" w:hanging="449"/>
      </w:pPr>
      <w:rPr>
        <w:rFonts w:hint="default"/>
      </w:rPr>
    </w:lvl>
    <w:lvl w:ilvl="7" w:tplc="6F942334">
      <w:numFmt w:val="bullet"/>
      <w:lvlText w:val="•"/>
      <w:lvlJc w:val="left"/>
      <w:pPr>
        <w:ind w:left="6726" w:hanging="449"/>
      </w:pPr>
      <w:rPr>
        <w:rFonts w:hint="default"/>
      </w:rPr>
    </w:lvl>
    <w:lvl w:ilvl="8" w:tplc="DC4A8918">
      <w:numFmt w:val="bullet"/>
      <w:lvlText w:val="•"/>
      <w:lvlJc w:val="left"/>
      <w:pPr>
        <w:ind w:left="7673" w:hanging="449"/>
      </w:pPr>
      <w:rPr>
        <w:rFonts w:hint="default"/>
      </w:rPr>
    </w:lvl>
  </w:abstractNum>
  <w:abstractNum w:abstractNumId="26">
    <w:nsid w:val="48BB661A"/>
    <w:multiLevelType w:val="hybridMultilevel"/>
    <w:tmpl w:val="94A05BF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0652C2"/>
    <w:multiLevelType w:val="hybridMultilevel"/>
    <w:tmpl w:val="2E5022C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E9E37E0"/>
    <w:multiLevelType w:val="hybridMultilevel"/>
    <w:tmpl w:val="B5B2FD94"/>
    <w:lvl w:ilvl="0" w:tplc="CEA672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AD75AC"/>
    <w:multiLevelType w:val="multilevel"/>
    <w:tmpl w:val="0D6087F8"/>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B2E49C2"/>
    <w:multiLevelType w:val="hybridMultilevel"/>
    <w:tmpl w:val="A31033A0"/>
    <w:lvl w:ilvl="0" w:tplc="503A2816">
      <w:numFmt w:val="bullet"/>
      <w:lvlText w:val="-"/>
      <w:lvlJc w:val="left"/>
      <w:pPr>
        <w:ind w:left="1428" w:hanging="360"/>
      </w:pPr>
      <w:rPr>
        <w:rFonts w:ascii="Times New Roman" w:eastAsia="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BCA1764"/>
    <w:multiLevelType w:val="hybridMultilevel"/>
    <w:tmpl w:val="09767350"/>
    <w:lvl w:ilvl="0" w:tplc="32B24BD4">
      <w:numFmt w:val="bullet"/>
      <w:lvlText w:val="*"/>
      <w:lvlJc w:val="left"/>
      <w:pPr>
        <w:ind w:left="222" w:hanging="332"/>
      </w:pPr>
      <w:rPr>
        <w:rFonts w:ascii="Times New Roman" w:eastAsia="Times New Roman" w:hAnsi="Times New Roman" w:cs="Times New Roman" w:hint="default"/>
        <w:w w:val="100"/>
        <w:sz w:val="28"/>
        <w:szCs w:val="28"/>
      </w:rPr>
    </w:lvl>
    <w:lvl w:ilvl="1" w:tplc="91BA2514">
      <w:numFmt w:val="bullet"/>
      <w:lvlText w:val=""/>
      <w:lvlJc w:val="left"/>
      <w:pPr>
        <w:ind w:left="102" w:hanging="351"/>
      </w:pPr>
      <w:rPr>
        <w:rFonts w:ascii="Symbol" w:eastAsia="Symbol" w:hAnsi="Symbol" w:cs="Symbol" w:hint="default"/>
        <w:w w:val="100"/>
        <w:sz w:val="28"/>
        <w:szCs w:val="28"/>
      </w:rPr>
    </w:lvl>
    <w:lvl w:ilvl="2" w:tplc="F9CCC176">
      <w:numFmt w:val="bullet"/>
      <w:lvlText w:val="•"/>
      <w:lvlJc w:val="left"/>
      <w:pPr>
        <w:ind w:left="1258" w:hanging="351"/>
      </w:pPr>
      <w:rPr>
        <w:rFonts w:hint="default"/>
      </w:rPr>
    </w:lvl>
    <w:lvl w:ilvl="3" w:tplc="73CCCAEE">
      <w:numFmt w:val="bullet"/>
      <w:lvlText w:val="•"/>
      <w:lvlJc w:val="left"/>
      <w:pPr>
        <w:ind w:left="2296" w:hanging="351"/>
      </w:pPr>
      <w:rPr>
        <w:rFonts w:hint="default"/>
      </w:rPr>
    </w:lvl>
    <w:lvl w:ilvl="4" w:tplc="90A0F144">
      <w:numFmt w:val="bullet"/>
      <w:lvlText w:val="•"/>
      <w:lvlJc w:val="left"/>
      <w:pPr>
        <w:ind w:left="3335" w:hanging="351"/>
      </w:pPr>
      <w:rPr>
        <w:rFonts w:hint="default"/>
      </w:rPr>
    </w:lvl>
    <w:lvl w:ilvl="5" w:tplc="4DECDC2E">
      <w:numFmt w:val="bullet"/>
      <w:lvlText w:val="•"/>
      <w:lvlJc w:val="left"/>
      <w:pPr>
        <w:ind w:left="4373" w:hanging="351"/>
      </w:pPr>
      <w:rPr>
        <w:rFonts w:hint="default"/>
      </w:rPr>
    </w:lvl>
    <w:lvl w:ilvl="6" w:tplc="77C09F78">
      <w:numFmt w:val="bullet"/>
      <w:lvlText w:val="•"/>
      <w:lvlJc w:val="left"/>
      <w:pPr>
        <w:ind w:left="5412" w:hanging="351"/>
      </w:pPr>
      <w:rPr>
        <w:rFonts w:hint="default"/>
      </w:rPr>
    </w:lvl>
    <w:lvl w:ilvl="7" w:tplc="5FCC7D18">
      <w:numFmt w:val="bullet"/>
      <w:lvlText w:val="•"/>
      <w:lvlJc w:val="left"/>
      <w:pPr>
        <w:ind w:left="6450" w:hanging="351"/>
      </w:pPr>
      <w:rPr>
        <w:rFonts w:hint="default"/>
      </w:rPr>
    </w:lvl>
    <w:lvl w:ilvl="8" w:tplc="6D34E17A">
      <w:numFmt w:val="bullet"/>
      <w:lvlText w:val="•"/>
      <w:lvlJc w:val="left"/>
      <w:pPr>
        <w:ind w:left="7489" w:hanging="351"/>
      </w:pPr>
      <w:rPr>
        <w:rFonts w:hint="default"/>
      </w:rPr>
    </w:lvl>
  </w:abstractNum>
  <w:abstractNum w:abstractNumId="33">
    <w:nsid w:val="5F020E70"/>
    <w:multiLevelType w:val="hybridMultilevel"/>
    <w:tmpl w:val="2DA431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DC5127"/>
    <w:multiLevelType w:val="hybridMultilevel"/>
    <w:tmpl w:val="20A0FFC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32143E4"/>
    <w:multiLevelType w:val="hybridMultilevel"/>
    <w:tmpl w:val="98CC4B6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AD27CB"/>
    <w:multiLevelType w:val="hybridMultilevel"/>
    <w:tmpl w:val="B910397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ADB248B"/>
    <w:multiLevelType w:val="hybridMultilevel"/>
    <w:tmpl w:val="547203B8"/>
    <w:lvl w:ilvl="0" w:tplc="E84A175A">
      <w:numFmt w:val="bullet"/>
      <w:lvlText w:val=""/>
      <w:lvlJc w:val="left"/>
      <w:pPr>
        <w:ind w:left="102" w:hanging="708"/>
      </w:pPr>
      <w:rPr>
        <w:rFonts w:ascii="Symbol" w:eastAsia="Symbol" w:hAnsi="Symbol" w:cs="Symbol" w:hint="default"/>
        <w:w w:val="100"/>
        <w:sz w:val="24"/>
        <w:szCs w:val="24"/>
      </w:rPr>
    </w:lvl>
    <w:lvl w:ilvl="1" w:tplc="4C7C9F68">
      <w:numFmt w:val="bullet"/>
      <w:lvlText w:val=""/>
      <w:lvlJc w:val="left"/>
      <w:pPr>
        <w:ind w:left="262" w:hanging="286"/>
      </w:pPr>
      <w:rPr>
        <w:rFonts w:ascii="Symbol" w:eastAsia="Symbol" w:hAnsi="Symbol" w:cs="Symbol" w:hint="default"/>
        <w:w w:val="100"/>
        <w:sz w:val="24"/>
        <w:szCs w:val="24"/>
      </w:rPr>
    </w:lvl>
    <w:lvl w:ilvl="2" w:tplc="D896AA0C">
      <w:numFmt w:val="bullet"/>
      <w:lvlText w:val="•"/>
      <w:lvlJc w:val="left"/>
      <w:pPr>
        <w:ind w:left="1294" w:hanging="286"/>
      </w:pPr>
      <w:rPr>
        <w:rFonts w:hint="default"/>
      </w:rPr>
    </w:lvl>
    <w:lvl w:ilvl="3" w:tplc="30B290F4">
      <w:numFmt w:val="bullet"/>
      <w:lvlText w:val="•"/>
      <w:lvlJc w:val="left"/>
      <w:pPr>
        <w:ind w:left="2328" w:hanging="286"/>
      </w:pPr>
      <w:rPr>
        <w:rFonts w:hint="default"/>
      </w:rPr>
    </w:lvl>
    <w:lvl w:ilvl="4" w:tplc="522E097C">
      <w:numFmt w:val="bullet"/>
      <w:lvlText w:val="•"/>
      <w:lvlJc w:val="left"/>
      <w:pPr>
        <w:ind w:left="3362" w:hanging="286"/>
      </w:pPr>
      <w:rPr>
        <w:rFonts w:hint="default"/>
      </w:rPr>
    </w:lvl>
    <w:lvl w:ilvl="5" w:tplc="43347FAC">
      <w:numFmt w:val="bullet"/>
      <w:lvlText w:val="•"/>
      <w:lvlJc w:val="left"/>
      <w:pPr>
        <w:ind w:left="4396" w:hanging="286"/>
      </w:pPr>
      <w:rPr>
        <w:rFonts w:hint="default"/>
      </w:rPr>
    </w:lvl>
    <w:lvl w:ilvl="6" w:tplc="86722710">
      <w:numFmt w:val="bullet"/>
      <w:lvlText w:val="•"/>
      <w:lvlJc w:val="left"/>
      <w:pPr>
        <w:ind w:left="5430" w:hanging="286"/>
      </w:pPr>
      <w:rPr>
        <w:rFonts w:hint="default"/>
      </w:rPr>
    </w:lvl>
    <w:lvl w:ilvl="7" w:tplc="0AB8B0BC">
      <w:numFmt w:val="bullet"/>
      <w:lvlText w:val="•"/>
      <w:lvlJc w:val="left"/>
      <w:pPr>
        <w:ind w:left="6464" w:hanging="286"/>
      </w:pPr>
      <w:rPr>
        <w:rFonts w:hint="default"/>
      </w:rPr>
    </w:lvl>
    <w:lvl w:ilvl="8" w:tplc="CF662DA4">
      <w:numFmt w:val="bullet"/>
      <w:lvlText w:val="•"/>
      <w:lvlJc w:val="left"/>
      <w:pPr>
        <w:ind w:left="7498" w:hanging="286"/>
      </w:pPr>
      <w:rPr>
        <w:rFonts w:hint="default"/>
      </w:rPr>
    </w:lvl>
  </w:abstractNum>
  <w:abstractNum w:abstractNumId="38">
    <w:nsid w:val="6E185561"/>
    <w:multiLevelType w:val="hybridMultilevel"/>
    <w:tmpl w:val="53403E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40C3267"/>
    <w:multiLevelType w:val="hybridMultilevel"/>
    <w:tmpl w:val="AF38856C"/>
    <w:lvl w:ilvl="0" w:tplc="3118F3E4">
      <w:start w:val="1"/>
      <w:numFmt w:val="bullet"/>
      <w:pStyle w:val="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40">
    <w:nsid w:val="76C23CE3"/>
    <w:multiLevelType w:val="hybridMultilevel"/>
    <w:tmpl w:val="23DE5E70"/>
    <w:lvl w:ilvl="0" w:tplc="6D2CD3BC">
      <w:numFmt w:val="bullet"/>
      <w:lvlText w:val=""/>
      <w:lvlJc w:val="left"/>
      <w:pPr>
        <w:ind w:left="822" w:hanging="360"/>
      </w:pPr>
      <w:rPr>
        <w:rFonts w:ascii="Symbol" w:eastAsia="Symbol" w:hAnsi="Symbol" w:cs="Symbol" w:hint="default"/>
        <w:w w:val="100"/>
        <w:sz w:val="24"/>
        <w:szCs w:val="24"/>
      </w:rPr>
    </w:lvl>
    <w:lvl w:ilvl="1" w:tplc="5BA43656">
      <w:numFmt w:val="bullet"/>
      <w:lvlText w:val=""/>
      <w:lvlJc w:val="left"/>
      <w:pPr>
        <w:ind w:left="102" w:hanging="708"/>
      </w:pPr>
      <w:rPr>
        <w:rFonts w:ascii="Symbol" w:eastAsia="Symbol" w:hAnsi="Symbol" w:cs="Symbol" w:hint="default"/>
        <w:w w:val="100"/>
        <w:sz w:val="24"/>
        <w:szCs w:val="24"/>
      </w:rPr>
    </w:lvl>
    <w:lvl w:ilvl="2" w:tplc="007A9A1A">
      <w:numFmt w:val="bullet"/>
      <w:lvlText w:val="•"/>
      <w:lvlJc w:val="left"/>
      <w:pPr>
        <w:ind w:left="1791" w:hanging="708"/>
      </w:pPr>
      <w:rPr>
        <w:rFonts w:hint="default"/>
      </w:rPr>
    </w:lvl>
    <w:lvl w:ilvl="3" w:tplc="43185274">
      <w:numFmt w:val="bullet"/>
      <w:lvlText w:val="•"/>
      <w:lvlJc w:val="left"/>
      <w:pPr>
        <w:ind w:left="2763" w:hanging="708"/>
      </w:pPr>
      <w:rPr>
        <w:rFonts w:hint="default"/>
      </w:rPr>
    </w:lvl>
    <w:lvl w:ilvl="4" w:tplc="BDC49036">
      <w:numFmt w:val="bullet"/>
      <w:lvlText w:val="•"/>
      <w:lvlJc w:val="left"/>
      <w:pPr>
        <w:ind w:left="3735" w:hanging="708"/>
      </w:pPr>
      <w:rPr>
        <w:rFonts w:hint="default"/>
      </w:rPr>
    </w:lvl>
    <w:lvl w:ilvl="5" w:tplc="E94A6172">
      <w:numFmt w:val="bullet"/>
      <w:lvlText w:val="•"/>
      <w:lvlJc w:val="left"/>
      <w:pPr>
        <w:ind w:left="4707" w:hanging="708"/>
      </w:pPr>
      <w:rPr>
        <w:rFonts w:hint="default"/>
      </w:rPr>
    </w:lvl>
    <w:lvl w:ilvl="6" w:tplc="B2EA64DC">
      <w:numFmt w:val="bullet"/>
      <w:lvlText w:val="•"/>
      <w:lvlJc w:val="left"/>
      <w:pPr>
        <w:ind w:left="5679" w:hanging="708"/>
      </w:pPr>
      <w:rPr>
        <w:rFonts w:hint="default"/>
      </w:rPr>
    </w:lvl>
    <w:lvl w:ilvl="7" w:tplc="BE0A1EC8">
      <w:numFmt w:val="bullet"/>
      <w:lvlText w:val="•"/>
      <w:lvlJc w:val="left"/>
      <w:pPr>
        <w:ind w:left="6650" w:hanging="708"/>
      </w:pPr>
      <w:rPr>
        <w:rFonts w:hint="default"/>
      </w:rPr>
    </w:lvl>
    <w:lvl w:ilvl="8" w:tplc="5142E3C2">
      <w:numFmt w:val="bullet"/>
      <w:lvlText w:val="•"/>
      <w:lvlJc w:val="left"/>
      <w:pPr>
        <w:ind w:left="7622" w:hanging="708"/>
      </w:pPr>
      <w:rPr>
        <w:rFonts w:hint="default"/>
      </w:rPr>
    </w:lvl>
  </w:abstractNum>
  <w:abstractNum w:abstractNumId="41">
    <w:nsid w:val="7E41602E"/>
    <w:multiLevelType w:val="hybridMultilevel"/>
    <w:tmpl w:val="1A36109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EB1325B"/>
    <w:multiLevelType w:val="hybridMultilevel"/>
    <w:tmpl w:val="24202A00"/>
    <w:lvl w:ilvl="0" w:tplc="0419000F">
      <w:start w:val="1"/>
      <w:numFmt w:val="decimal"/>
      <w:lvlText w:val="%1."/>
      <w:lvlJc w:val="left"/>
      <w:pPr>
        <w:ind w:left="4897" w:hanging="360"/>
      </w:pPr>
      <w:rPr>
        <w:rFont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num w:numId="1">
    <w:abstractNumId w:val="5"/>
  </w:num>
  <w:num w:numId="2">
    <w:abstractNumId w:val="2"/>
  </w:num>
  <w:num w:numId="3">
    <w:abstractNumId w:val="9"/>
  </w:num>
  <w:num w:numId="4">
    <w:abstractNumId w:val="23"/>
  </w:num>
  <w:num w:numId="5">
    <w:abstractNumId w:val="19"/>
  </w:num>
  <w:num w:numId="6">
    <w:abstractNumId w:val="13"/>
  </w:num>
  <w:num w:numId="7">
    <w:abstractNumId w:val="21"/>
  </w:num>
  <w:num w:numId="8">
    <w:abstractNumId w:val="30"/>
  </w:num>
  <w:num w:numId="9">
    <w:abstractNumId w:val="3"/>
  </w:num>
  <w:num w:numId="10">
    <w:abstractNumId w:val="17"/>
  </w:num>
  <w:num w:numId="11">
    <w:abstractNumId w:val="39"/>
  </w:num>
  <w:num w:numId="12">
    <w:abstractNumId w:val="10"/>
  </w:num>
  <w:num w:numId="13">
    <w:abstractNumId w:val="1"/>
  </w:num>
  <w:num w:numId="14">
    <w:abstractNumId w:val="35"/>
  </w:num>
  <w:num w:numId="15">
    <w:abstractNumId w:val="18"/>
  </w:num>
  <w:num w:numId="16">
    <w:abstractNumId w:val="16"/>
  </w:num>
  <w:num w:numId="17">
    <w:abstractNumId w:val="14"/>
  </w:num>
  <w:num w:numId="18">
    <w:abstractNumId w:val="31"/>
  </w:num>
  <w:num w:numId="19">
    <w:abstractNumId w:val="42"/>
  </w:num>
  <w:num w:numId="20">
    <w:abstractNumId w:val="22"/>
  </w:num>
  <w:num w:numId="21">
    <w:abstractNumId w:val="41"/>
  </w:num>
  <w:num w:numId="22">
    <w:abstractNumId w:val="36"/>
  </w:num>
  <w:num w:numId="23">
    <w:abstractNumId w:val="4"/>
  </w:num>
  <w:num w:numId="24">
    <w:abstractNumId w:val="37"/>
  </w:num>
  <w:num w:numId="25">
    <w:abstractNumId w:val="7"/>
  </w:num>
  <w:num w:numId="26">
    <w:abstractNumId w:val="25"/>
  </w:num>
  <w:num w:numId="27">
    <w:abstractNumId w:val="40"/>
  </w:num>
  <w:num w:numId="28">
    <w:abstractNumId w:val="20"/>
  </w:num>
  <w:num w:numId="29">
    <w:abstractNumId w:val="32"/>
  </w:num>
  <w:num w:numId="30">
    <w:abstractNumId w:val="11"/>
  </w:num>
  <w:num w:numId="31">
    <w:abstractNumId w:val="27"/>
  </w:num>
  <w:num w:numId="32">
    <w:abstractNumId w:val="33"/>
  </w:num>
  <w:num w:numId="33">
    <w:abstractNumId w:val="8"/>
  </w:num>
  <w:num w:numId="34">
    <w:abstractNumId w:val="26"/>
  </w:num>
  <w:num w:numId="35">
    <w:abstractNumId w:val="6"/>
  </w:num>
  <w:num w:numId="36">
    <w:abstractNumId w:val="24"/>
  </w:num>
  <w:num w:numId="37">
    <w:abstractNumId w:val="34"/>
  </w:num>
  <w:num w:numId="38">
    <w:abstractNumId w:val="38"/>
  </w:num>
  <w:num w:numId="39">
    <w:abstractNumId w:val="28"/>
  </w:num>
  <w:num w:numId="40">
    <w:abstractNumId w:val="15"/>
  </w:num>
  <w:num w:numId="41">
    <w:abstractNumId w:val="12"/>
  </w:num>
  <w:num w:numId="4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activeWritingStyle w:appName="MSWord" w:lang="ru-RU" w:vendorID="1" w:dllVersion="512" w:checkStyle="1"/>
  <w:defaultTabStop w:val="709"/>
  <w:autoHyphenation/>
  <w:hyphenationZone w:val="357"/>
  <w:drawingGridHorizontalSpacing w:val="13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254"/>
    <w:rsid w:val="0000005E"/>
    <w:rsid w:val="0000038C"/>
    <w:rsid w:val="0000059D"/>
    <w:rsid w:val="000013DF"/>
    <w:rsid w:val="00001663"/>
    <w:rsid w:val="000019F4"/>
    <w:rsid w:val="00001AF7"/>
    <w:rsid w:val="00001BD4"/>
    <w:rsid w:val="00002A39"/>
    <w:rsid w:val="00002AB5"/>
    <w:rsid w:val="00002E33"/>
    <w:rsid w:val="00003ACA"/>
    <w:rsid w:val="00004611"/>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2B77"/>
    <w:rsid w:val="00023700"/>
    <w:rsid w:val="00024400"/>
    <w:rsid w:val="00024E28"/>
    <w:rsid w:val="00025671"/>
    <w:rsid w:val="000257AA"/>
    <w:rsid w:val="00025B60"/>
    <w:rsid w:val="000261B5"/>
    <w:rsid w:val="00026708"/>
    <w:rsid w:val="00027148"/>
    <w:rsid w:val="00027300"/>
    <w:rsid w:val="0003025B"/>
    <w:rsid w:val="000309BC"/>
    <w:rsid w:val="00030A4D"/>
    <w:rsid w:val="000310CE"/>
    <w:rsid w:val="00031228"/>
    <w:rsid w:val="00031BA1"/>
    <w:rsid w:val="00031FB0"/>
    <w:rsid w:val="00031FC5"/>
    <w:rsid w:val="00033671"/>
    <w:rsid w:val="00035121"/>
    <w:rsid w:val="0003620B"/>
    <w:rsid w:val="000372FF"/>
    <w:rsid w:val="000377DA"/>
    <w:rsid w:val="00040098"/>
    <w:rsid w:val="000402AA"/>
    <w:rsid w:val="00040881"/>
    <w:rsid w:val="00041C1A"/>
    <w:rsid w:val="00042A8F"/>
    <w:rsid w:val="00042B0D"/>
    <w:rsid w:val="00042D00"/>
    <w:rsid w:val="00042EF3"/>
    <w:rsid w:val="0004320F"/>
    <w:rsid w:val="0004355F"/>
    <w:rsid w:val="00043DE0"/>
    <w:rsid w:val="0004430E"/>
    <w:rsid w:val="0004455F"/>
    <w:rsid w:val="00045CE1"/>
    <w:rsid w:val="00045FF8"/>
    <w:rsid w:val="00046C7B"/>
    <w:rsid w:val="00047358"/>
    <w:rsid w:val="0004781A"/>
    <w:rsid w:val="00047EE2"/>
    <w:rsid w:val="0005079E"/>
    <w:rsid w:val="000510CD"/>
    <w:rsid w:val="00052B73"/>
    <w:rsid w:val="000541D2"/>
    <w:rsid w:val="00054257"/>
    <w:rsid w:val="00054A5A"/>
    <w:rsid w:val="00054AF2"/>
    <w:rsid w:val="00055EB6"/>
    <w:rsid w:val="00056B39"/>
    <w:rsid w:val="00056FDA"/>
    <w:rsid w:val="0005779C"/>
    <w:rsid w:val="00057C01"/>
    <w:rsid w:val="00060AB3"/>
    <w:rsid w:val="00061764"/>
    <w:rsid w:val="000620C6"/>
    <w:rsid w:val="000622B4"/>
    <w:rsid w:val="0006236B"/>
    <w:rsid w:val="0006299A"/>
    <w:rsid w:val="00062FF1"/>
    <w:rsid w:val="000630CB"/>
    <w:rsid w:val="000632C3"/>
    <w:rsid w:val="000633FC"/>
    <w:rsid w:val="000636A4"/>
    <w:rsid w:val="00063D81"/>
    <w:rsid w:val="00064893"/>
    <w:rsid w:val="00065750"/>
    <w:rsid w:val="00065833"/>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368"/>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71E"/>
    <w:rsid w:val="00095B3C"/>
    <w:rsid w:val="00095C1B"/>
    <w:rsid w:val="0009675C"/>
    <w:rsid w:val="00096976"/>
    <w:rsid w:val="000969CC"/>
    <w:rsid w:val="000979CA"/>
    <w:rsid w:val="000A0153"/>
    <w:rsid w:val="000A07D1"/>
    <w:rsid w:val="000A08A5"/>
    <w:rsid w:val="000A1283"/>
    <w:rsid w:val="000A1563"/>
    <w:rsid w:val="000A18CA"/>
    <w:rsid w:val="000A1FCC"/>
    <w:rsid w:val="000A2408"/>
    <w:rsid w:val="000A2E65"/>
    <w:rsid w:val="000A308B"/>
    <w:rsid w:val="000A3B3F"/>
    <w:rsid w:val="000A578D"/>
    <w:rsid w:val="000A580D"/>
    <w:rsid w:val="000A5848"/>
    <w:rsid w:val="000A644B"/>
    <w:rsid w:val="000A6E72"/>
    <w:rsid w:val="000A73D3"/>
    <w:rsid w:val="000A7C72"/>
    <w:rsid w:val="000B03B1"/>
    <w:rsid w:val="000B12C3"/>
    <w:rsid w:val="000B156B"/>
    <w:rsid w:val="000B1A7D"/>
    <w:rsid w:val="000B2348"/>
    <w:rsid w:val="000B2681"/>
    <w:rsid w:val="000B3091"/>
    <w:rsid w:val="000B3429"/>
    <w:rsid w:val="000B34BD"/>
    <w:rsid w:val="000B3A76"/>
    <w:rsid w:val="000B440C"/>
    <w:rsid w:val="000B4486"/>
    <w:rsid w:val="000B48BB"/>
    <w:rsid w:val="000B4F22"/>
    <w:rsid w:val="000B526A"/>
    <w:rsid w:val="000B634D"/>
    <w:rsid w:val="000B6A9F"/>
    <w:rsid w:val="000B75D2"/>
    <w:rsid w:val="000B77E8"/>
    <w:rsid w:val="000B7EE3"/>
    <w:rsid w:val="000C095E"/>
    <w:rsid w:val="000C09D7"/>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25CB"/>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816"/>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3454"/>
    <w:rsid w:val="00103AEE"/>
    <w:rsid w:val="0010404D"/>
    <w:rsid w:val="00106496"/>
    <w:rsid w:val="00106E0C"/>
    <w:rsid w:val="00106E9F"/>
    <w:rsid w:val="001078C8"/>
    <w:rsid w:val="001101EF"/>
    <w:rsid w:val="00110B86"/>
    <w:rsid w:val="001110FB"/>
    <w:rsid w:val="001121E3"/>
    <w:rsid w:val="00112DE3"/>
    <w:rsid w:val="001131B3"/>
    <w:rsid w:val="001140CF"/>
    <w:rsid w:val="00114839"/>
    <w:rsid w:val="00115938"/>
    <w:rsid w:val="0011661F"/>
    <w:rsid w:val="00117581"/>
    <w:rsid w:val="00117A4A"/>
    <w:rsid w:val="00117B78"/>
    <w:rsid w:val="00117BED"/>
    <w:rsid w:val="00120028"/>
    <w:rsid w:val="001205D2"/>
    <w:rsid w:val="00120D4A"/>
    <w:rsid w:val="00121250"/>
    <w:rsid w:val="001213B4"/>
    <w:rsid w:val="00121A9D"/>
    <w:rsid w:val="001237C6"/>
    <w:rsid w:val="00123B64"/>
    <w:rsid w:val="00123F55"/>
    <w:rsid w:val="0012455B"/>
    <w:rsid w:val="0012498B"/>
    <w:rsid w:val="001270B2"/>
    <w:rsid w:val="0013092C"/>
    <w:rsid w:val="001319D9"/>
    <w:rsid w:val="00131B75"/>
    <w:rsid w:val="001327D8"/>
    <w:rsid w:val="0013317B"/>
    <w:rsid w:val="00133BF6"/>
    <w:rsid w:val="00134398"/>
    <w:rsid w:val="00134787"/>
    <w:rsid w:val="00134B66"/>
    <w:rsid w:val="00135A96"/>
    <w:rsid w:val="00136E20"/>
    <w:rsid w:val="00136E35"/>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70B2"/>
    <w:rsid w:val="00147F0F"/>
    <w:rsid w:val="00150924"/>
    <w:rsid w:val="00150F24"/>
    <w:rsid w:val="00151575"/>
    <w:rsid w:val="00151AA9"/>
    <w:rsid w:val="00151C4F"/>
    <w:rsid w:val="0015219E"/>
    <w:rsid w:val="001523A6"/>
    <w:rsid w:val="00152BD5"/>
    <w:rsid w:val="00153798"/>
    <w:rsid w:val="00153A75"/>
    <w:rsid w:val="0015448A"/>
    <w:rsid w:val="00155E3E"/>
    <w:rsid w:val="00155EDB"/>
    <w:rsid w:val="00156133"/>
    <w:rsid w:val="0015621A"/>
    <w:rsid w:val="001563BC"/>
    <w:rsid w:val="001564D6"/>
    <w:rsid w:val="0015678B"/>
    <w:rsid w:val="00156B89"/>
    <w:rsid w:val="00157663"/>
    <w:rsid w:val="001578F5"/>
    <w:rsid w:val="001608B2"/>
    <w:rsid w:val="00160B15"/>
    <w:rsid w:val="00160F7B"/>
    <w:rsid w:val="0016139F"/>
    <w:rsid w:val="00163169"/>
    <w:rsid w:val="00163295"/>
    <w:rsid w:val="0016363A"/>
    <w:rsid w:val="001649DD"/>
    <w:rsid w:val="00164A7F"/>
    <w:rsid w:val="00164BD3"/>
    <w:rsid w:val="00164F2E"/>
    <w:rsid w:val="001650C6"/>
    <w:rsid w:val="0016523E"/>
    <w:rsid w:val="001658DC"/>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A63"/>
    <w:rsid w:val="00175DC6"/>
    <w:rsid w:val="00175DD2"/>
    <w:rsid w:val="0017676D"/>
    <w:rsid w:val="001768B7"/>
    <w:rsid w:val="00176B7D"/>
    <w:rsid w:val="001809D1"/>
    <w:rsid w:val="00180E94"/>
    <w:rsid w:val="0018194C"/>
    <w:rsid w:val="00181A5D"/>
    <w:rsid w:val="00182343"/>
    <w:rsid w:val="00182F88"/>
    <w:rsid w:val="00183225"/>
    <w:rsid w:val="00183392"/>
    <w:rsid w:val="001835E9"/>
    <w:rsid w:val="00183856"/>
    <w:rsid w:val="00183AD1"/>
    <w:rsid w:val="00183D9A"/>
    <w:rsid w:val="00184552"/>
    <w:rsid w:val="00184998"/>
    <w:rsid w:val="0018569A"/>
    <w:rsid w:val="001856A6"/>
    <w:rsid w:val="00185857"/>
    <w:rsid w:val="00185D41"/>
    <w:rsid w:val="00185E76"/>
    <w:rsid w:val="00185F07"/>
    <w:rsid w:val="0018639A"/>
    <w:rsid w:val="00186F8C"/>
    <w:rsid w:val="00187039"/>
    <w:rsid w:val="00187055"/>
    <w:rsid w:val="00187B1B"/>
    <w:rsid w:val="00187F34"/>
    <w:rsid w:val="00190819"/>
    <w:rsid w:val="00190B2B"/>
    <w:rsid w:val="00190DDE"/>
    <w:rsid w:val="00191CC8"/>
    <w:rsid w:val="001923B8"/>
    <w:rsid w:val="001923D4"/>
    <w:rsid w:val="00192573"/>
    <w:rsid w:val="001928B4"/>
    <w:rsid w:val="00192ADB"/>
    <w:rsid w:val="0019330C"/>
    <w:rsid w:val="0019334C"/>
    <w:rsid w:val="00194C16"/>
    <w:rsid w:val="0019586F"/>
    <w:rsid w:val="00195B1D"/>
    <w:rsid w:val="00195DF5"/>
    <w:rsid w:val="00195E39"/>
    <w:rsid w:val="001965F1"/>
    <w:rsid w:val="001966CD"/>
    <w:rsid w:val="00196CA9"/>
    <w:rsid w:val="001A04DE"/>
    <w:rsid w:val="001A0B29"/>
    <w:rsid w:val="001A15D0"/>
    <w:rsid w:val="001A16ED"/>
    <w:rsid w:val="001A18AC"/>
    <w:rsid w:val="001A18E8"/>
    <w:rsid w:val="001A20B5"/>
    <w:rsid w:val="001A21B0"/>
    <w:rsid w:val="001A2359"/>
    <w:rsid w:val="001A2500"/>
    <w:rsid w:val="001A3599"/>
    <w:rsid w:val="001A3C6A"/>
    <w:rsid w:val="001A408B"/>
    <w:rsid w:val="001A5503"/>
    <w:rsid w:val="001A5C9D"/>
    <w:rsid w:val="001A799E"/>
    <w:rsid w:val="001A7A16"/>
    <w:rsid w:val="001B0114"/>
    <w:rsid w:val="001B013C"/>
    <w:rsid w:val="001B0198"/>
    <w:rsid w:val="001B01B6"/>
    <w:rsid w:val="001B03BD"/>
    <w:rsid w:val="001B0416"/>
    <w:rsid w:val="001B099C"/>
    <w:rsid w:val="001B174D"/>
    <w:rsid w:val="001B269B"/>
    <w:rsid w:val="001B38BD"/>
    <w:rsid w:val="001B43E6"/>
    <w:rsid w:val="001B4FDC"/>
    <w:rsid w:val="001B58BA"/>
    <w:rsid w:val="001B6506"/>
    <w:rsid w:val="001B67E7"/>
    <w:rsid w:val="001B6ECE"/>
    <w:rsid w:val="001B71D4"/>
    <w:rsid w:val="001B7A78"/>
    <w:rsid w:val="001B7C46"/>
    <w:rsid w:val="001C015B"/>
    <w:rsid w:val="001C0D35"/>
    <w:rsid w:val="001C0ED9"/>
    <w:rsid w:val="001C1681"/>
    <w:rsid w:val="001C2741"/>
    <w:rsid w:val="001C3868"/>
    <w:rsid w:val="001C3EE1"/>
    <w:rsid w:val="001C40FE"/>
    <w:rsid w:val="001C4AF6"/>
    <w:rsid w:val="001C4B5C"/>
    <w:rsid w:val="001C4EAE"/>
    <w:rsid w:val="001C7385"/>
    <w:rsid w:val="001C73EF"/>
    <w:rsid w:val="001D0B12"/>
    <w:rsid w:val="001D12BB"/>
    <w:rsid w:val="001D264C"/>
    <w:rsid w:val="001D2C74"/>
    <w:rsid w:val="001D2D41"/>
    <w:rsid w:val="001D30BA"/>
    <w:rsid w:val="001D48AD"/>
    <w:rsid w:val="001D51C8"/>
    <w:rsid w:val="001D580F"/>
    <w:rsid w:val="001D5A5F"/>
    <w:rsid w:val="001D62A1"/>
    <w:rsid w:val="001D6973"/>
    <w:rsid w:val="001E05D8"/>
    <w:rsid w:val="001E109A"/>
    <w:rsid w:val="001E1294"/>
    <w:rsid w:val="001E17AB"/>
    <w:rsid w:val="001E1B7D"/>
    <w:rsid w:val="001E299C"/>
    <w:rsid w:val="001E3F7E"/>
    <w:rsid w:val="001E4EB0"/>
    <w:rsid w:val="001E525D"/>
    <w:rsid w:val="001E6A9B"/>
    <w:rsid w:val="001E6E5A"/>
    <w:rsid w:val="001E781A"/>
    <w:rsid w:val="001E789D"/>
    <w:rsid w:val="001E7F1E"/>
    <w:rsid w:val="001F00D5"/>
    <w:rsid w:val="001F0B73"/>
    <w:rsid w:val="001F10DB"/>
    <w:rsid w:val="001F1D7A"/>
    <w:rsid w:val="001F243E"/>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192"/>
    <w:rsid w:val="00207B78"/>
    <w:rsid w:val="00207B84"/>
    <w:rsid w:val="0021023C"/>
    <w:rsid w:val="00210AFD"/>
    <w:rsid w:val="002117C7"/>
    <w:rsid w:val="002119BE"/>
    <w:rsid w:val="00212095"/>
    <w:rsid w:val="00212AD5"/>
    <w:rsid w:val="0021330A"/>
    <w:rsid w:val="002135E3"/>
    <w:rsid w:val="00213B76"/>
    <w:rsid w:val="00213E7F"/>
    <w:rsid w:val="002144CE"/>
    <w:rsid w:val="002144D0"/>
    <w:rsid w:val="00214A2A"/>
    <w:rsid w:val="002151EB"/>
    <w:rsid w:val="002152F1"/>
    <w:rsid w:val="002155A2"/>
    <w:rsid w:val="00215667"/>
    <w:rsid w:val="00215706"/>
    <w:rsid w:val="0021584B"/>
    <w:rsid w:val="002164CC"/>
    <w:rsid w:val="00216930"/>
    <w:rsid w:val="00216D28"/>
    <w:rsid w:val="002175DD"/>
    <w:rsid w:val="0021763D"/>
    <w:rsid w:val="002178F9"/>
    <w:rsid w:val="0022072C"/>
    <w:rsid w:val="00220DEF"/>
    <w:rsid w:val="00222270"/>
    <w:rsid w:val="00222820"/>
    <w:rsid w:val="0022404E"/>
    <w:rsid w:val="00224874"/>
    <w:rsid w:val="00224A12"/>
    <w:rsid w:val="00224E47"/>
    <w:rsid w:val="002253B7"/>
    <w:rsid w:val="002253C9"/>
    <w:rsid w:val="00225E15"/>
    <w:rsid w:val="00226405"/>
    <w:rsid w:val="00227510"/>
    <w:rsid w:val="00227DBB"/>
    <w:rsid w:val="002300A1"/>
    <w:rsid w:val="00230101"/>
    <w:rsid w:val="00231281"/>
    <w:rsid w:val="002317F5"/>
    <w:rsid w:val="00231898"/>
    <w:rsid w:val="00233453"/>
    <w:rsid w:val="00233831"/>
    <w:rsid w:val="00233CCB"/>
    <w:rsid w:val="00233E08"/>
    <w:rsid w:val="002345FD"/>
    <w:rsid w:val="002346B9"/>
    <w:rsid w:val="00234D71"/>
    <w:rsid w:val="00235B25"/>
    <w:rsid w:val="00235F35"/>
    <w:rsid w:val="00235F3A"/>
    <w:rsid w:val="002369A0"/>
    <w:rsid w:val="0023712C"/>
    <w:rsid w:val="002375CB"/>
    <w:rsid w:val="002376F5"/>
    <w:rsid w:val="00237BE0"/>
    <w:rsid w:val="00237D54"/>
    <w:rsid w:val="00237D79"/>
    <w:rsid w:val="0024031B"/>
    <w:rsid w:val="002404EA"/>
    <w:rsid w:val="00240AB9"/>
    <w:rsid w:val="0024166C"/>
    <w:rsid w:val="002416F6"/>
    <w:rsid w:val="00242516"/>
    <w:rsid w:val="002428A5"/>
    <w:rsid w:val="00244406"/>
    <w:rsid w:val="00244460"/>
    <w:rsid w:val="002444FD"/>
    <w:rsid w:val="00244972"/>
    <w:rsid w:val="00244979"/>
    <w:rsid w:val="00245019"/>
    <w:rsid w:val="002468F9"/>
    <w:rsid w:val="00246B06"/>
    <w:rsid w:val="00247896"/>
    <w:rsid w:val="00247C82"/>
    <w:rsid w:val="002505F0"/>
    <w:rsid w:val="00250DE0"/>
    <w:rsid w:val="002511C7"/>
    <w:rsid w:val="0025199D"/>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65E"/>
    <w:rsid w:val="00255377"/>
    <w:rsid w:val="00255794"/>
    <w:rsid w:val="002569B6"/>
    <w:rsid w:val="00256AA1"/>
    <w:rsid w:val="00256C23"/>
    <w:rsid w:val="00256C42"/>
    <w:rsid w:val="00257422"/>
    <w:rsid w:val="00260C0A"/>
    <w:rsid w:val="002610E9"/>
    <w:rsid w:val="00261B95"/>
    <w:rsid w:val="00262234"/>
    <w:rsid w:val="00262568"/>
    <w:rsid w:val="002626B0"/>
    <w:rsid w:val="00263039"/>
    <w:rsid w:val="0026396B"/>
    <w:rsid w:val="002643F9"/>
    <w:rsid w:val="00264681"/>
    <w:rsid w:val="002655A3"/>
    <w:rsid w:val="0026594A"/>
    <w:rsid w:val="002669CD"/>
    <w:rsid w:val="00266C24"/>
    <w:rsid w:val="002671FF"/>
    <w:rsid w:val="00267526"/>
    <w:rsid w:val="0026779D"/>
    <w:rsid w:val="002700B7"/>
    <w:rsid w:val="002711CD"/>
    <w:rsid w:val="00272D51"/>
    <w:rsid w:val="00272F3E"/>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6349"/>
    <w:rsid w:val="0028685B"/>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7037"/>
    <w:rsid w:val="00297F0F"/>
    <w:rsid w:val="002A01F0"/>
    <w:rsid w:val="002A076D"/>
    <w:rsid w:val="002A0BBA"/>
    <w:rsid w:val="002A112D"/>
    <w:rsid w:val="002A147D"/>
    <w:rsid w:val="002A198F"/>
    <w:rsid w:val="002A214E"/>
    <w:rsid w:val="002A23FA"/>
    <w:rsid w:val="002A2F7F"/>
    <w:rsid w:val="002A3B1E"/>
    <w:rsid w:val="002A3D0F"/>
    <w:rsid w:val="002A3E28"/>
    <w:rsid w:val="002A4742"/>
    <w:rsid w:val="002A4D31"/>
    <w:rsid w:val="002A4D67"/>
    <w:rsid w:val="002A53A6"/>
    <w:rsid w:val="002A5AFF"/>
    <w:rsid w:val="002A5B32"/>
    <w:rsid w:val="002A6053"/>
    <w:rsid w:val="002A6B1C"/>
    <w:rsid w:val="002A72FE"/>
    <w:rsid w:val="002B14A0"/>
    <w:rsid w:val="002B1DEF"/>
    <w:rsid w:val="002B22CC"/>
    <w:rsid w:val="002B2798"/>
    <w:rsid w:val="002B39E0"/>
    <w:rsid w:val="002B3A24"/>
    <w:rsid w:val="002B4A2F"/>
    <w:rsid w:val="002B5060"/>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6D2"/>
    <w:rsid w:val="002C6A9B"/>
    <w:rsid w:val="002C6CF0"/>
    <w:rsid w:val="002C6D54"/>
    <w:rsid w:val="002C7091"/>
    <w:rsid w:val="002C7494"/>
    <w:rsid w:val="002C7C54"/>
    <w:rsid w:val="002D02CB"/>
    <w:rsid w:val="002D0310"/>
    <w:rsid w:val="002D0619"/>
    <w:rsid w:val="002D09B5"/>
    <w:rsid w:val="002D09C9"/>
    <w:rsid w:val="002D13E4"/>
    <w:rsid w:val="002D1C47"/>
    <w:rsid w:val="002D2877"/>
    <w:rsid w:val="002D2BFF"/>
    <w:rsid w:val="002D3ACE"/>
    <w:rsid w:val="002D457B"/>
    <w:rsid w:val="002D48FF"/>
    <w:rsid w:val="002D4934"/>
    <w:rsid w:val="002D4AE9"/>
    <w:rsid w:val="002D6BF7"/>
    <w:rsid w:val="002D6CCF"/>
    <w:rsid w:val="002D6DD4"/>
    <w:rsid w:val="002D75C9"/>
    <w:rsid w:val="002E013C"/>
    <w:rsid w:val="002E13CB"/>
    <w:rsid w:val="002E25F7"/>
    <w:rsid w:val="002E2D8E"/>
    <w:rsid w:val="002E3307"/>
    <w:rsid w:val="002E35A8"/>
    <w:rsid w:val="002E39F8"/>
    <w:rsid w:val="002E420D"/>
    <w:rsid w:val="002E495B"/>
    <w:rsid w:val="002E7BD6"/>
    <w:rsid w:val="002F111B"/>
    <w:rsid w:val="002F1366"/>
    <w:rsid w:val="002F15CA"/>
    <w:rsid w:val="002F16AC"/>
    <w:rsid w:val="002F179C"/>
    <w:rsid w:val="002F2D94"/>
    <w:rsid w:val="002F2DF6"/>
    <w:rsid w:val="002F335F"/>
    <w:rsid w:val="002F33D1"/>
    <w:rsid w:val="002F33DF"/>
    <w:rsid w:val="002F40A9"/>
    <w:rsid w:val="002F471B"/>
    <w:rsid w:val="002F4F5C"/>
    <w:rsid w:val="002F5C0D"/>
    <w:rsid w:val="002F6388"/>
    <w:rsid w:val="002F63AB"/>
    <w:rsid w:val="002F6528"/>
    <w:rsid w:val="002F7F0B"/>
    <w:rsid w:val="003003FC"/>
    <w:rsid w:val="003007BF"/>
    <w:rsid w:val="003016D0"/>
    <w:rsid w:val="003016F6"/>
    <w:rsid w:val="00302868"/>
    <w:rsid w:val="00303C25"/>
    <w:rsid w:val="0030400A"/>
    <w:rsid w:val="0030425B"/>
    <w:rsid w:val="003048A0"/>
    <w:rsid w:val="00305070"/>
    <w:rsid w:val="00305C59"/>
    <w:rsid w:val="003066BB"/>
    <w:rsid w:val="00306A7B"/>
    <w:rsid w:val="00306AFB"/>
    <w:rsid w:val="00307078"/>
    <w:rsid w:val="00307A5C"/>
    <w:rsid w:val="00311882"/>
    <w:rsid w:val="00311B36"/>
    <w:rsid w:val="003126BE"/>
    <w:rsid w:val="00312F21"/>
    <w:rsid w:val="003131D9"/>
    <w:rsid w:val="003138A7"/>
    <w:rsid w:val="003144BC"/>
    <w:rsid w:val="00314C79"/>
    <w:rsid w:val="00314F1C"/>
    <w:rsid w:val="00315D74"/>
    <w:rsid w:val="003167B2"/>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561"/>
    <w:rsid w:val="00325BDB"/>
    <w:rsid w:val="0032715B"/>
    <w:rsid w:val="00327609"/>
    <w:rsid w:val="0033066D"/>
    <w:rsid w:val="0033227D"/>
    <w:rsid w:val="003324D6"/>
    <w:rsid w:val="00333001"/>
    <w:rsid w:val="00333C8B"/>
    <w:rsid w:val="00334863"/>
    <w:rsid w:val="00334B11"/>
    <w:rsid w:val="00334EE8"/>
    <w:rsid w:val="00335A0A"/>
    <w:rsid w:val="00336663"/>
    <w:rsid w:val="00336CD4"/>
    <w:rsid w:val="00336FF0"/>
    <w:rsid w:val="00337A7E"/>
    <w:rsid w:val="003400FF"/>
    <w:rsid w:val="00340F4A"/>
    <w:rsid w:val="003413CA"/>
    <w:rsid w:val="00343561"/>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AF5"/>
    <w:rsid w:val="00361C8A"/>
    <w:rsid w:val="0036280E"/>
    <w:rsid w:val="00362E33"/>
    <w:rsid w:val="00363537"/>
    <w:rsid w:val="003637FC"/>
    <w:rsid w:val="00363ABC"/>
    <w:rsid w:val="00364549"/>
    <w:rsid w:val="00364EE5"/>
    <w:rsid w:val="003658F3"/>
    <w:rsid w:val="0036592F"/>
    <w:rsid w:val="003660F5"/>
    <w:rsid w:val="003671D6"/>
    <w:rsid w:val="00367661"/>
    <w:rsid w:val="00367EA6"/>
    <w:rsid w:val="0037040A"/>
    <w:rsid w:val="0037048E"/>
    <w:rsid w:val="00370643"/>
    <w:rsid w:val="00370C7A"/>
    <w:rsid w:val="0037169D"/>
    <w:rsid w:val="00371CF2"/>
    <w:rsid w:val="00371DAA"/>
    <w:rsid w:val="003738DA"/>
    <w:rsid w:val="00373D46"/>
    <w:rsid w:val="0037424B"/>
    <w:rsid w:val="0037435A"/>
    <w:rsid w:val="003743B2"/>
    <w:rsid w:val="0037547F"/>
    <w:rsid w:val="00376335"/>
    <w:rsid w:val="00376C04"/>
    <w:rsid w:val="00380001"/>
    <w:rsid w:val="00380204"/>
    <w:rsid w:val="00381322"/>
    <w:rsid w:val="00381AC1"/>
    <w:rsid w:val="00382FF0"/>
    <w:rsid w:val="0038378D"/>
    <w:rsid w:val="003837A7"/>
    <w:rsid w:val="00384474"/>
    <w:rsid w:val="00385549"/>
    <w:rsid w:val="003857E8"/>
    <w:rsid w:val="00386551"/>
    <w:rsid w:val="0038698C"/>
    <w:rsid w:val="00386F1B"/>
    <w:rsid w:val="00387149"/>
    <w:rsid w:val="0038786D"/>
    <w:rsid w:val="0039062F"/>
    <w:rsid w:val="00390802"/>
    <w:rsid w:val="00390D7F"/>
    <w:rsid w:val="00390E13"/>
    <w:rsid w:val="00391001"/>
    <w:rsid w:val="00391278"/>
    <w:rsid w:val="003921C3"/>
    <w:rsid w:val="00392386"/>
    <w:rsid w:val="00393242"/>
    <w:rsid w:val="0039355B"/>
    <w:rsid w:val="003937B0"/>
    <w:rsid w:val="00394711"/>
    <w:rsid w:val="00394B66"/>
    <w:rsid w:val="00395D69"/>
    <w:rsid w:val="00395DAF"/>
    <w:rsid w:val="00395FBA"/>
    <w:rsid w:val="00396051"/>
    <w:rsid w:val="003965AE"/>
    <w:rsid w:val="00396BFF"/>
    <w:rsid w:val="00396C65"/>
    <w:rsid w:val="0039720B"/>
    <w:rsid w:val="003A23B8"/>
    <w:rsid w:val="003A2D49"/>
    <w:rsid w:val="003A389C"/>
    <w:rsid w:val="003A3DA7"/>
    <w:rsid w:val="003A3F8C"/>
    <w:rsid w:val="003A4ECA"/>
    <w:rsid w:val="003A5095"/>
    <w:rsid w:val="003A55FC"/>
    <w:rsid w:val="003A5AFF"/>
    <w:rsid w:val="003A680F"/>
    <w:rsid w:val="003A6E3C"/>
    <w:rsid w:val="003A71F5"/>
    <w:rsid w:val="003A73F6"/>
    <w:rsid w:val="003A7F91"/>
    <w:rsid w:val="003B03AA"/>
    <w:rsid w:val="003B053D"/>
    <w:rsid w:val="003B07FA"/>
    <w:rsid w:val="003B0F2B"/>
    <w:rsid w:val="003B10D5"/>
    <w:rsid w:val="003B16CD"/>
    <w:rsid w:val="003B1C66"/>
    <w:rsid w:val="003B28EC"/>
    <w:rsid w:val="003B2E11"/>
    <w:rsid w:val="003B3FCC"/>
    <w:rsid w:val="003B423E"/>
    <w:rsid w:val="003B446B"/>
    <w:rsid w:val="003B47AE"/>
    <w:rsid w:val="003B538A"/>
    <w:rsid w:val="003B56DD"/>
    <w:rsid w:val="003B590E"/>
    <w:rsid w:val="003B6BAF"/>
    <w:rsid w:val="003B6F16"/>
    <w:rsid w:val="003B7370"/>
    <w:rsid w:val="003B781D"/>
    <w:rsid w:val="003B782D"/>
    <w:rsid w:val="003B78B1"/>
    <w:rsid w:val="003B7B32"/>
    <w:rsid w:val="003C0B0D"/>
    <w:rsid w:val="003C2FB5"/>
    <w:rsid w:val="003C5CDD"/>
    <w:rsid w:val="003C5CE1"/>
    <w:rsid w:val="003C6255"/>
    <w:rsid w:val="003C6542"/>
    <w:rsid w:val="003C65C7"/>
    <w:rsid w:val="003C707D"/>
    <w:rsid w:val="003C730F"/>
    <w:rsid w:val="003C76B8"/>
    <w:rsid w:val="003D1840"/>
    <w:rsid w:val="003D215C"/>
    <w:rsid w:val="003D2625"/>
    <w:rsid w:val="003D2A02"/>
    <w:rsid w:val="003D3566"/>
    <w:rsid w:val="003D4CC7"/>
    <w:rsid w:val="003D57C4"/>
    <w:rsid w:val="003D5F10"/>
    <w:rsid w:val="003D73A1"/>
    <w:rsid w:val="003D7536"/>
    <w:rsid w:val="003D7A39"/>
    <w:rsid w:val="003D7BB8"/>
    <w:rsid w:val="003E0017"/>
    <w:rsid w:val="003E0AAD"/>
    <w:rsid w:val="003E0AC3"/>
    <w:rsid w:val="003E0D6B"/>
    <w:rsid w:val="003E1995"/>
    <w:rsid w:val="003E1AA1"/>
    <w:rsid w:val="003E1AA9"/>
    <w:rsid w:val="003E1DBB"/>
    <w:rsid w:val="003E299A"/>
    <w:rsid w:val="003E2F01"/>
    <w:rsid w:val="003E398C"/>
    <w:rsid w:val="003E404C"/>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AC6"/>
    <w:rsid w:val="003F4CCA"/>
    <w:rsid w:val="003F4D96"/>
    <w:rsid w:val="003F4DD0"/>
    <w:rsid w:val="003F52BE"/>
    <w:rsid w:val="003F531C"/>
    <w:rsid w:val="003F57BD"/>
    <w:rsid w:val="003F5ECD"/>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694"/>
    <w:rsid w:val="004069AB"/>
    <w:rsid w:val="00406FAC"/>
    <w:rsid w:val="00407428"/>
    <w:rsid w:val="004105D6"/>
    <w:rsid w:val="00410696"/>
    <w:rsid w:val="00410919"/>
    <w:rsid w:val="00410C84"/>
    <w:rsid w:val="00410FE3"/>
    <w:rsid w:val="004111E3"/>
    <w:rsid w:val="00411C7E"/>
    <w:rsid w:val="004120B1"/>
    <w:rsid w:val="004120BC"/>
    <w:rsid w:val="004124C9"/>
    <w:rsid w:val="004125B5"/>
    <w:rsid w:val="00412781"/>
    <w:rsid w:val="00412F4C"/>
    <w:rsid w:val="0041480E"/>
    <w:rsid w:val="0041503E"/>
    <w:rsid w:val="0041522D"/>
    <w:rsid w:val="004159BE"/>
    <w:rsid w:val="00415A68"/>
    <w:rsid w:val="0041650B"/>
    <w:rsid w:val="004169CC"/>
    <w:rsid w:val="00416E5E"/>
    <w:rsid w:val="0041782F"/>
    <w:rsid w:val="00420DF5"/>
    <w:rsid w:val="00421ADF"/>
    <w:rsid w:val="00421F86"/>
    <w:rsid w:val="00422095"/>
    <w:rsid w:val="0042227E"/>
    <w:rsid w:val="00422481"/>
    <w:rsid w:val="004227B1"/>
    <w:rsid w:val="00422A3A"/>
    <w:rsid w:val="00422A86"/>
    <w:rsid w:val="00422B36"/>
    <w:rsid w:val="0042306C"/>
    <w:rsid w:val="004232B7"/>
    <w:rsid w:val="00423634"/>
    <w:rsid w:val="004246F0"/>
    <w:rsid w:val="00424FAE"/>
    <w:rsid w:val="00424FCF"/>
    <w:rsid w:val="00425670"/>
    <w:rsid w:val="00425B62"/>
    <w:rsid w:val="00425BB6"/>
    <w:rsid w:val="00425F25"/>
    <w:rsid w:val="004274BA"/>
    <w:rsid w:val="0042770C"/>
    <w:rsid w:val="004300CD"/>
    <w:rsid w:val="00430726"/>
    <w:rsid w:val="004311DD"/>
    <w:rsid w:val="004312DF"/>
    <w:rsid w:val="0043175E"/>
    <w:rsid w:val="004317BA"/>
    <w:rsid w:val="00431D6A"/>
    <w:rsid w:val="00431F0F"/>
    <w:rsid w:val="00431FFA"/>
    <w:rsid w:val="00433C87"/>
    <w:rsid w:val="0043441A"/>
    <w:rsid w:val="00434921"/>
    <w:rsid w:val="00434E11"/>
    <w:rsid w:val="00435021"/>
    <w:rsid w:val="00435292"/>
    <w:rsid w:val="004355DD"/>
    <w:rsid w:val="0043590C"/>
    <w:rsid w:val="00435923"/>
    <w:rsid w:val="004363C8"/>
    <w:rsid w:val="00436DE7"/>
    <w:rsid w:val="00436F3E"/>
    <w:rsid w:val="0043763D"/>
    <w:rsid w:val="004402A7"/>
    <w:rsid w:val="00441176"/>
    <w:rsid w:val="00441568"/>
    <w:rsid w:val="004418DC"/>
    <w:rsid w:val="0044251A"/>
    <w:rsid w:val="0044263A"/>
    <w:rsid w:val="00442F24"/>
    <w:rsid w:val="00443710"/>
    <w:rsid w:val="00443744"/>
    <w:rsid w:val="00443A55"/>
    <w:rsid w:val="0044486A"/>
    <w:rsid w:val="00444F60"/>
    <w:rsid w:val="00445049"/>
    <w:rsid w:val="0044554B"/>
    <w:rsid w:val="00446292"/>
    <w:rsid w:val="00446F15"/>
    <w:rsid w:val="00447884"/>
    <w:rsid w:val="00450DCD"/>
    <w:rsid w:val="00450E6D"/>
    <w:rsid w:val="00450EB3"/>
    <w:rsid w:val="00452899"/>
    <w:rsid w:val="00452F3A"/>
    <w:rsid w:val="004534A5"/>
    <w:rsid w:val="0045483B"/>
    <w:rsid w:val="00454B71"/>
    <w:rsid w:val="00454D25"/>
    <w:rsid w:val="004550B5"/>
    <w:rsid w:val="00455E38"/>
    <w:rsid w:val="004565FA"/>
    <w:rsid w:val="00457142"/>
    <w:rsid w:val="004578ED"/>
    <w:rsid w:val="00457BEC"/>
    <w:rsid w:val="0046004B"/>
    <w:rsid w:val="0046026D"/>
    <w:rsid w:val="00460582"/>
    <w:rsid w:val="004614A4"/>
    <w:rsid w:val="004617AE"/>
    <w:rsid w:val="004624E2"/>
    <w:rsid w:val="004634A0"/>
    <w:rsid w:val="004637CD"/>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3B2E"/>
    <w:rsid w:val="0047532C"/>
    <w:rsid w:val="00476E3A"/>
    <w:rsid w:val="0047778F"/>
    <w:rsid w:val="004804F8"/>
    <w:rsid w:val="00480F84"/>
    <w:rsid w:val="00481E6C"/>
    <w:rsid w:val="004824AD"/>
    <w:rsid w:val="00482FD0"/>
    <w:rsid w:val="0048343F"/>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7B4"/>
    <w:rsid w:val="004A1988"/>
    <w:rsid w:val="004A319B"/>
    <w:rsid w:val="004A4132"/>
    <w:rsid w:val="004A42E4"/>
    <w:rsid w:val="004A49A9"/>
    <w:rsid w:val="004A4ABE"/>
    <w:rsid w:val="004A4AEB"/>
    <w:rsid w:val="004A4F79"/>
    <w:rsid w:val="004A54DA"/>
    <w:rsid w:val="004A5E34"/>
    <w:rsid w:val="004A6186"/>
    <w:rsid w:val="004A65EF"/>
    <w:rsid w:val="004A7700"/>
    <w:rsid w:val="004A7762"/>
    <w:rsid w:val="004B0F9C"/>
    <w:rsid w:val="004B1741"/>
    <w:rsid w:val="004B311D"/>
    <w:rsid w:val="004B3471"/>
    <w:rsid w:val="004B3687"/>
    <w:rsid w:val="004B3C73"/>
    <w:rsid w:val="004B42DE"/>
    <w:rsid w:val="004B5670"/>
    <w:rsid w:val="004B59E1"/>
    <w:rsid w:val="004B696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610C"/>
    <w:rsid w:val="004C67D5"/>
    <w:rsid w:val="004C6BEE"/>
    <w:rsid w:val="004C6E4D"/>
    <w:rsid w:val="004D01B9"/>
    <w:rsid w:val="004D055B"/>
    <w:rsid w:val="004D0859"/>
    <w:rsid w:val="004D15C5"/>
    <w:rsid w:val="004D17C0"/>
    <w:rsid w:val="004D1A70"/>
    <w:rsid w:val="004D1E0F"/>
    <w:rsid w:val="004D1F01"/>
    <w:rsid w:val="004D2120"/>
    <w:rsid w:val="004D2DDF"/>
    <w:rsid w:val="004D37B4"/>
    <w:rsid w:val="004D37C3"/>
    <w:rsid w:val="004D41EF"/>
    <w:rsid w:val="004D5175"/>
    <w:rsid w:val="004D5FB1"/>
    <w:rsid w:val="004D6250"/>
    <w:rsid w:val="004D6440"/>
    <w:rsid w:val="004D7FD1"/>
    <w:rsid w:val="004E1E10"/>
    <w:rsid w:val="004E24AB"/>
    <w:rsid w:val="004E2EA1"/>
    <w:rsid w:val="004E3485"/>
    <w:rsid w:val="004E373C"/>
    <w:rsid w:val="004E48DD"/>
    <w:rsid w:val="004E5367"/>
    <w:rsid w:val="004E53C0"/>
    <w:rsid w:val="004E5B46"/>
    <w:rsid w:val="004E5B7F"/>
    <w:rsid w:val="004E5E0E"/>
    <w:rsid w:val="004E75E2"/>
    <w:rsid w:val="004E78D5"/>
    <w:rsid w:val="004E7FF6"/>
    <w:rsid w:val="004F0580"/>
    <w:rsid w:val="004F06D8"/>
    <w:rsid w:val="004F09E0"/>
    <w:rsid w:val="004F0EE7"/>
    <w:rsid w:val="004F2072"/>
    <w:rsid w:val="004F2FE4"/>
    <w:rsid w:val="004F3104"/>
    <w:rsid w:val="004F39B2"/>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490F"/>
    <w:rsid w:val="005061A6"/>
    <w:rsid w:val="005064F6"/>
    <w:rsid w:val="00506ADC"/>
    <w:rsid w:val="00506FAE"/>
    <w:rsid w:val="005074DD"/>
    <w:rsid w:val="00507D95"/>
    <w:rsid w:val="00507DF1"/>
    <w:rsid w:val="00510E24"/>
    <w:rsid w:val="00510EDF"/>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17BA"/>
    <w:rsid w:val="0052193B"/>
    <w:rsid w:val="00521D4F"/>
    <w:rsid w:val="005228AC"/>
    <w:rsid w:val="0052295B"/>
    <w:rsid w:val="00523642"/>
    <w:rsid w:val="00524026"/>
    <w:rsid w:val="00524A2B"/>
    <w:rsid w:val="00524B52"/>
    <w:rsid w:val="00524E82"/>
    <w:rsid w:val="00525252"/>
    <w:rsid w:val="00525C26"/>
    <w:rsid w:val="00526126"/>
    <w:rsid w:val="005264D6"/>
    <w:rsid w:val="00530330"/>
    <w:rsid w:val="005306D5"/>
    <w:rsid w:val="00530B67"/>
    <w:rsid w:val="00530C90"/>
    <w:rsid w:val="00530D13"/>
    <w:rsid w:val="00531B81"/>
    <w:rsid w:val="00531F19"/>
    <w:rsid w:val="0053250B"/>
    <w:rsid w:val="0053289A"/>
    <w:rsid w:val="005334D2"/>
    <w:rsid w:val="00533BAF"/>
    <w:rsid w:val="00533EC5"/>
    <w:rsid w:val="00533F2C"/>
    <w:rsid w:val="005343C1"/>
    <w:rsid w:val="005346A7"/>
    <w:rsid w:val="00535A40"/>
    <w:rsid w:val="00536198"/>
    <w:rsid w:val="00536B6F"/>
    <w:rsid w:val="0053750E"/>
    <w:rsid w:val="005404DD"/>
    <w:rsid w:val="00540C05"/>
    <w:rsid w:val="00540DA4"/>
    <w:rsid w:val="00540F7F"/>
    <w:rsid w:val="0054157F"/>
    <w:rsid w:val="00541763"/>
    <w:rsid w:val="00542516"/>
    <w:rsid w:val="00542EA9"/>
    <w:rsid w:val="00543510"/>
    <w:rsid w:val="005447B7"/>
    <w:rsid w:val="0054591F"/>
    <w:rsid w:val="00546509"/>
    <w:rsid w:val="00546E95"/>
    <w:rsid w:val="00547061"/>
    <w:rsid w:val="0054735E"/>
    <w:rsid w:val="00547CD4"/>
    <w:rsid w:val="00547FFC"/>
    <w:rsid w:val="0055042C"/>
    <w:rsid w:val="00550CE6"/>
    <w:rsid w:val="00550D3D"/>
    <w:rsid w:val="005515F1"/>
    <w:rsid w:val="005522B8"/>
    <w:rsid w:val="00552D1F"/>
    <w:rsid w:val="00553399"/>
    <w:rsid w:val="005536EF"/>
    <w:rsid w:val="00554F28"/>
    <w:rsid w:val="00555180"/>
    <w:rsid w:val="005553A4"/>
    <w:rsid w:val="005553E6"/>
    <w:rsid w:val="00555722"/>
    <w:rsid w:val="005567C6"/>
    <w:rsid w:val="00557268"/>
    <w:rsid w:val="0055730A"/>
    <w:rsid w:val="005578F1"/>
    <w:rsid w:val="005600EE"/>
    <w:rsid w:val="0056090D"/>
    <w:rsid w:val="00561563"/>
    <w:rsid w:val="00562149"/>
    <w:rsid w:val="00562D98"/>
    <w:rsid w:val="0056313A"/>
    <w:rsid w:val="005647F8"/>
    <w:rsid w:val="00564BFF"/>
    <w:rsid w:val="00565087"/>
    <w:rsid w:val="005651E9"/>
    <w:rsid w:val="0056610B"/>
    <w:rsid w:val="00566FE5"/>
    <w:rsid w:val="00567149"/>
    <w:rsid w:val="0056721E"/>
    <w:rsid w:val="00567B6D"/>
    <w:rsid w:val="005704B2"/>
    <w:rsid w:val="005713CD"/>
    <w:rsid w:val="00571DFE"/>
    <w:rsid w:val="00572211"/>
    <w:rsid w:val="00572679"/>
    <w:rsid w:val="00572C74"/>
    <w:rsid w:val="005739C3"/>
    <w:rsid w:val="00573F72"/>
    <w:rsid w:val="00573F7E"/>
    <w:rsid w:val="005744D2"/>
    <w:rsid w:val="005747A0"/>
    <w:rsid w:val="00574DCD"/>
    <w:rsid w:val="00574FE9"/>
    <w:rsid w:val="005750B5"/>
    <w:rsid w:val="00575524"/>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B7C"/>
    <w:rsid w:val="00587F38"/>
    <w:rsid w:val="00587F9E"/>
    <w:rsid w:val="00590A40"/>
    <w:rsid w:val="00590EA7"/>
    <w:rsid w:val="00590EC3"/>
    <w:rsid w:val="00591064"/>
    <w:rsid w:val="005914DF"/>
    <w:rsid w:val="00591F8F"/>
    <w:rsid w:val="0059261D"/>
    <w:rsid w:val="005934C0"/>
    <w:rsid w:val="00593DD3"/>
    <w:rsid w:val="00593F8D"/>
    <w:rsid w:val="00594B6A"/>
    <w:rsid w:val="00594C2C"/>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776"/>
    <w:rsid w:val="005A58CE"/>
    <w:rsid w:val="005A6616"/>
    <w:rsid w:val="005A67F5"/>
    <w:rsid w:val="005A6A2B"/>
    <w:rsid w:val="005A6A70"/>
    <w:rsid w:val="005A75BD"/>
    <w:rsid w:val="005B0AEB"/>
    <w:rsid w:val="005B0B49"/>
    <w:rsid w:val="005B1366"/>
    <w:rsid w:val="005B160A"/>
    <w:rsid w:val="005B1AEF"/>
    <w:rsid w:val="005B205B"/>
    <w:rsid w:val="005B24DC"/>
    <w:rsid w:val="005B2C5D"/>
    <w:rsid w:val="005B31C2"/>
    <w:rsid w:val="005B40FE"/>
    <w:rsid w:val="005B42D5"/>
    <w:rsid w:val="005B58E1"/>
    <w:rsid w:val="005B5A46"/>
    <w:rsid w:val="005B6389"/>
    <w:rsid w:val="005B651C"/>
    <w:rsid w:val="005B6734"/>
    <w:rsid w:val="005B68F9"/>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320D"/>
    <w:rsid w:val="005D50C0"/>
    <w:rsid w:val="005D5880"/>
    <w:rsid w:val="005D5A95"/>
    <w:rsid w:val="005D739C"/>
    <w:rsid w:val="005D7AE6"/>
    <w:rsid w:val="005E15E3"/>
    <w:rsid w:val="005E1964"/>
    <w:rsid w:val="005E198E"/>
    <w:rsid w:val="005E21F4"/>
    <w:rsid w:val="005E300E"/>
    <w:rsid w:val="005E3DBF"/>
    <w:rsid w:val="005E4DBA"/>
    <w:rsid w:val="005E502E"/>
    <w:rsid w:val="005E563A"/>
    <w:rsid w:val="005E5B52"/>
    <w:rsid w:val="005E5F03"/>
    <w:rsid w:val="005E6FC9"/>
    <w:rsid w:val="005E7C4D"/>
    <w:rsid w:val="005E7CCD"/>
    <w:rsid w:val="005F099E"/>
    <w:rsid w:val="005F0B01"/>
    <w:rsid w:val="005F0D9D"/>
    <w:rsid w:val="005F0FD9"/>
    <w:rsid w:val="005F13AA"/>
    <w:rsid w:val="005F14C2"/>
    <w:rsid w:val="005F1E49"/>
    <w:rsid w:val="005F23F8"/>
    <w:rsid w:val="005F3C75"/>
    <w:rsid w:val="005F3CD6"/>
    <w:rsid w:val="005F3D48"/>
    <w:rsid w:val="005F4BAE"/>
    <w:rsid w:val="005F4F15"/>
    <w:rsid w:val="005F52E7"/>
    <w:rsid w:val="005F5692"/>
    <w:rsid w:val="005F599B"/>
    <w:rsid w:val="005F61DD"/>
    <w:rsid w:val="005F65A9"/>
    <w:rsid w:val="005F67E8"/>
    <w:rsid w:val="005F6B16"/>
    <w:rsid w:val="005F6D80"/>
    <w:rsid w:val="005F6E76"/>
    <w:rsid w:val="005F7A20"/>
    <w:rsid w:val="005F7ABD"/>
    <w:rsid w:val="005F7D7E"/>
    <w:rsid w:val="005F7DBE"/>
    <w:rsid w:val="005F7F4C"/>
    <w:rsid w:val="006001B8"/>
    <w:rsid w:val="00600305"/>
    <w:rsid w:val="00600E0B"/>
    <w:rsid w:val="006020E9"/>
    <w:rsid w:val="00602762"/>
    <w:rsid w:val="006032F2"/>
    <w:rsid w:val="00603583"/>
    <w:rsid w:val="00603993"/>
    <w:rsid w:val="00604FA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657D"/>
    <w:rsid w:val="0062729C"/>
    <w:rsid w:val="00627A25"/>
    <w:rsid w:val="00627D78"/>
    <w:rsid w:val="00627F0C"/>
    <w:rsid w:val="00630E7A"/>
    <w:rsid w:val="006310BE"/>
    <w:rsid w:val="00631987"/>
    <w:rsid w:val="00631C29"/>
    <w:rsid w:val="00632A17"/>
    <w:rsid w:val="00632F63"/>
    <w:rsid w:val="006334FA"/>
    <w:rsid w:val="006336BC"/>
    <w:rsid w:val="00634D24"/>
    <w:rsid w:val="00635156"/>
    <w:rsid w:val="00635693"/>
    <w:rsid w:val="006365C9"/>
    <w:rsid w:val="00636B5D"/>
    <w:rsid w:val="00637B59"/>
    <w:rsid w:val="00640245"/>
    <w:rsid w:val="00640352"/>
    <w:rsid w:val="006407A7"/>
    <w:rsid w:val="006409B0"/>
    <w:rsid w:val="006409F9"/>
    <w:rsid w:val="00640F7E"/>
    <w:rsid w:val="00641453"/>
    <w:rsid w:val="00641551"/>
    <w:rsid w:val="00641815"/>
    <w:rsid w:val="00641967"/>
    <w:rsid w:val="00642A4E"/>
    <w:rsid w:val="006430DF"/>
    <w:rsid w:val="00643EFE"/>
    <w:rsid w:val="00644767"/>
    <w:rsid w:val="006448F5"/>
    <w:rsid w:val="00644CC3"/>
    <w:rsid w:val="00644F90"/>
    <w:rsid w:val="00645B2E"/>
    <w:rsid w:val="00645B62"/>
    <w:rsid w:val="006461D3"/>
    <w:rsid w:val="00646B3F"/>
    <w:rsid w:val="00646E7B"/>
    <w:rsid w:val="00646F31"/>
    <w:rsid w:val="006471D5"/>
    <w:rsid w:val="00651A96"/>
    <w:rsid w:val="00651E30"/>
    <w:rsid w:val="00652384"/>
    <w:rsid w:val="006536D8"/>
    <w:rsid w:val="0065423B"/>
    <w:rsid w:val="00654DD3"/>
    <w:rsid w:val="0065514C"/>
    <w:rsid w:val="00655C88"/>
    <w:rsid w:val="00656B2E"/>
    <w:rsid w:val="006572E6"/>
    <w:rsid w:val="006573BB"/>
    <w:rsid w:val="0065769F"/>
    <w:rsid w:val="00657C64"/>
    <w:rsid w:val="006619AF"/>
    <w:rsid w:val="006625E4"/>
    <w:rsid w:val="006628BE"/>
    <w:rsid w:val="00663D06"/>
    <w:rsid w:val="00664661"/>
    <w:rsid w:val="00664C45"/>
    <w:rsid w:val="00664CF0"/>
    <w:rsid w:val="00664F5C"/>
    <w:rsid w:val="00665439"/>
    <w:rsid w:val="006658B9"/>
    <w:rsid w:val="00665C85"/>
    <w:rsid w:val="0066647A"/>
    <w:rsid w:val="00666577"/>
    <w:rsid w:val="006667E7"/>
    <w:rsid w:val="00666830"/>
    <w:rsid w:val="00666DAD"/>
    <w:rsid w:val="00670355"/>
    <w:rsid w:val="006703E0"/>
    <w:rsid w:val="00670BC4"/>
    <w:rsid w:val="0067113F"/>
    <w:rsid w:val="00671711"/>
    <w:rsid w:val="00671896"/>
    <w:rsid w:val="00671C4F"/>
    <w:rsid w:val="00671DE2"/>
    <w:rsid w:val="00671FC2"/>
    <w:rsid w:val="00672546"/>
    <w:rsid w:val="00672DF0"/>
    <w:rsid w:val="00674D98"/>
    <w:rsid w:val="006750E6"/>
    <w:rsid w:val="0067532E"/>
    <w:rsid w:val="006757C1"/>
    <w:rsid w:val="00675C0F"/>
    <w:rsid w:val="00675DED"/>
    <w:rsid w:val="006763F5"/>
    <w:rsid w:val="00676BB9"/>
    <w:rsid w:val="00676C52"/>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743D"/>
    <w:rsid w:val="006902F2"/>
    <w:rsid w:val="006909FC"/>
    <w:rsid w:val="00691089"/>
    <w:rsid w:val="00691A6E"/>
    <w:rsid w:val="00692D43"/>
    <w:rsid w:val="00693A4E"/>
    <w:rsid w:val="00693A7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00"/>
    <w:rsid w:val="006A3E7B"/>
    <w:rsid w:val="006A4730"/>
    <w:rsid w:val="006A533F"/>
    <w:rsid w:val="006A69CD"/>
    <w:rsid w:val="006A7030"/>
    <w:rsid w:val="006A77C0"/>
    <w:rsid w:val="006A7EA5"/>
    <w:rsid w:val="006B0003"/>
    <w:rsid w:val="006B0349"/>
    <w:rsid w:val="006B28C4"/>
    <w:rsid w:val="006B28F3"/>
    <w:rsid w:val="006B3BAB"/>
    <w:rsid w:val="006B4280"/>
    <w:rsid w:val="006B4349"/>
    <w:rsid w:val="006B4BE7"/>
    <w:rsid w:val="006B52D3"/>
    <w:rsid w:val="006B5FFD"/>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C4C"/>
    <w:rsid w:val="006D29AF"/>
    <w:rsid w:val="006D3F19"/>
    <w:rsid w:val="006D49E9"/>
    <w:rsid w:val="006D4C57"/>
    <w:rsid w:val="006D4DBE"/>
    <w:rsid w:val="006D4ED9"/>
    <w:rsid w:val="006D5242"/>
    <w:rsid w:val="006D5EF4"/>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0D8"/>
    <w:rsid w:val="006F328B"/>
    <w:rsid w:val="006F3FDE"/>
    <w:rsid w:val="006F44CA"/>
    <w:rsid w:val="006F4A5F"/>
    <w:rsid w:val="006F571E"/>
    <w:rsid w:val="006F5978"/>
    <w:rsid w:val="006F59EB"/>
    <w:rsid w:val="006F5E6C"/>
    <w:rsid w:val="006F5EDC"/>
    <w:rsid w:val="006F5F1D"/>
    <w:rsid w:val="006F63DC"/>
    <w:rsid w:val="006F6413"/>
    <w:rsid w:val="006F710B"/>
    <w:rsid w:val="006F7221"/>
    <w:rsid w:val="006F7852"/>
    <w:rsid w:val="00700EC6"/>
    <w:rsid w:val="00702683"/>
    <w:rsid w:val="0070321F"/>
    <w:rsid w:val="00703665"/>
    <w:rsid w:val="00703FFD"/>
    <w:rsid w:val="00704D5D"/>
    <w:rsid w:val="0070554E"/>
    <w:rsid w:val="0070572E"/>
    <w:rsid w:val="00705BAB"/>
    <w:rsid w:val="00705DD2"/>
    <w:rsid w:val="007062F3"/>
    <w:rsid w:val="00706451"/>
    <w:rsid w:val="007071B5"/>
    <w:rsid w:val="00707A39"/>
    <w:rsid w:val="00710007"/>
    <w:rsid w:val="0071010B"/>
    <w:rsid w:val="00710794"/>
    <w:rsid w:val="007119EB"/>
    <w:rsid w:val="0071211D"/>
    <w:rsid w:val="00712369"/>
    <w:rsid w:val="00712700"/>
    <w:rsid w:val="00712CB9"/>
    <w:rsid w:val="007163E3"/>
    <w:rsid w:val="00716879"/>
    <w:rsid w:val="007170B8"/>
    <w:rsid w:val="00717BAD"/>
    <w:rsid w:val="00720233"/>
    <w:rsid w:val="007204D9"/>
    <w:rsid w:val="00721BF7"/>
    <w:rsid w:val="00721D19"/>
    <w:rsid w:val="00722604"/>
    <w:rsid w:val="00722A9D"/>
    <w:rsid w:val="0072399D"/>
    <w:rsid w:val="00723E5A"/>
    <w:rsid w:val="00724229"/>
    <w:rsid w:val="0072467E"/>
    <w:rsid w:val="007247C9"/>
    <w:rsid w:val="00724A4A"/>
    <w:rsid w:val="00724B0D"/>
    <w:rsid w:val="0072521B"/>
    <w:rsid w:val="00725294"/>
    <w:rsid w:val="007252DE"/>
    <w:rsid w:val="007262AE"/>
    <w:rsid w:val="00727153"/>
    <w:rsid w:val="0072741D"/>
    <w:rsid w:val="007274AA"/>
    <w:rsid w:val="00727E40"/>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F1D"/>
    <w:rsid w:val="00757509"/>
    <w:rsid w:val="00757566"/>
    <w:rsid w:val="00760ADD"/>
    <w:rsid w:val="00760FB3"/>
    <w:rsid w:val="00761925"/>
    <w:rsid w:val="00761DB4"/>
    <w:rsid w:val="00762B4A"/>
    <w:rsid w:val="007636D2"/>
    <w:rsid w:val="007637F5"/>
    <w:rsid w:val="00763864"/>
    <w:rsid w:val="00763D98"/>
    <w:rsid w:val="007653F7"/>
    <w:rsid w:val="0076670F"/>
    <w:rsid w:val="0076695A"/>
    <w:rsid w:val="00766EDE"/>
    <w:rsid w:val="00766FF1"/>
    <w:rsid w:val="007671D7"/>
    <w:rsid w:val="007676C6"/>
    <w:rsid w:val="00767A1C"/>
    <w:rsid w:val="00767C3C"/>
    <w:rsid w:val="00767F7F"/>
    <w:rsid w:val="007700CB"/>
    <w:rsid w:val="007703BB"/>
    <w:rsid w:val="00770655"/>
    <w:rsid w:val="00770F69"/>
    <w:rsid w:val="00771C46"/>
    <w:rsid w:val="00772007"/>
    <w:rsid w:val="00772153"/>
    <w:rsid w:val="00772B3E"/>
    <w:rsid w:val="007731D7"/>
    <w:rsid w:val="00773648"/>
    <w:rsid w:val="007739EB"/>
    <w:rsid w:val="00774E4A"/>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D99"/>
    <w:rsid w:val="007840F4"/>
    <w:rsid w:val="00784C48"/>
    <w:rsid w:val="007856DA"/>
    <w:rsid w:val="00786108"/>
    <w:rsid w:val="0078625E"/>
    <w:rsid w:val="007863A9"/>
    <w:rsid w:val="00786735"/>
    <w:rsid w:val="007868B9"/>
    <w:rsid w:val="007870AC"/>
    <w:rsid w:val="00787FB8"/>
    <w:rsid w:val="00790295"/>
    <w:rsid w:val="007902D0"/>
    <w:rsid w:val="00790384"/>
    <w:rsid w:val="0079043E"/>
    <w:rsid w:val="0079071C"/>
    <w:rsid w:val="007907F8"/>
    <w:rsid w:val="0079178B"/>
    <w:rsid w:val="007924C4"/>
    <w:rsid w:val="007930B7"/>
    <w:rsid w:val="007942A6"/>
    <w:rsid w:val="007942EF"/>
    <w:rsid w:val="007950DC"/>
    <w:rsid w:val="0079594D"/>
    <w:rsid w:val="00795EF7"/>
    <w:rsid w:val="007960E4"/>
    <w:rsid w:val="00796140"/>
    <w:rsid w:val="00796333"/>
    <w:rsid w:val="00796455"/>
    <w:rsid w:val="00796AC5"/>
    <w:rsid w:val="00796CAF"/>
    <w:rsid w:val="00797C6B"/>
    <w:rsid w:val="00797F36"/>
    <w:rsid w:val="007A0196"/>
    <w:rsid w:val="007A0A8F"/>
    <w:rsid w:val="007A0D5C"/>
    <w:rsid w:val="007A1E16"/>
    <w:rsid w:val="007A1FBC"/>
    <w:rsid w:val="007A21CD"/>
    <w:rsid w:val="007A26D6"/>
    <w:rsid w:val="007A2794"/>
    <w:rsid w:val="007A2824"/>
    <w:rsid w:val="007A2829"/>
    <w:rsid w:val="007A35A2"/>
    <w:rsid w:val="007A3A35"/>
    <w:rsid w:val="007A3BD6"/>
    <w:rsid w:val="007A3F73"/>
    <w:rsid w:val="007A41CA"/>
    <w:rsid w:val="007A41E7"/>
    <w:rsid w:val="007A43D3"/>
    <w:rsid w:val="007A4B20"/>
    <w:rsid w:val="007A4F7F"/>
    <w:rsid w:val="007A54F0"/>
    <w:rsid w:val="007A5563"/>
    <w:rsid w:val="007A59CC"/>
    <w:rsid w:val="007A5FC7"/>
    <w:rsid w:val="007A64A8"/>
    <w:rsid w:val="007A7780"/>
    <w:rsid w:val="007A784C"/>
    <w:rsid w:val="007A7A8D"/>
    <w:rsid w:val="007A7BBC"/>
    <w:rsid w:val="007A7F1C"/>
    <w:rsid w:val="007B02B7"/>
    <w:rsid w:val="007B05C4"/>
    <w:rsid w:val="007B0760"/>
    <w:rsid w:val="007B0935"/>
    <w:rsid w:val="007B0EA2"/>
    <w:rsid w:val="007B11A3"/>
    <w:rsid w:val="007B1BBD"/>
    <w:rsid w:val="007B1FBE"/>
    <w:rsid w:val="007B237F"/>
    <w:rsid w:val="007B272A"/>
    <w:rsid w:val="007B3706"/>
    <w:rsid w:val="007B3739"/>
    <w:rsid w:val="007B37F8"/>
    <w:rsid w:val="007B3A6E"/>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722D"/>
    <w:rsid w:val="007C7363"/>
    <w:rsid w:val="007C73E4"/>
    <w:rsid w:val="007C758B"/>
    <w:rsid w:val="007C76A5"/>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FEB"/>
    <w:rsid w:val="007E0A00"/>
    <w:rsid w:val="007E0A5D"/>
    <w:rsid w:val="007E10D0"/>
    <w:rsid w:val="007E12C4"/>
    <w:rsid w:val="007E18F0"/>
    <w:rsid w:val="007E270E"/>
    <w:rsid w:val="007E2D06"/>
    <w:rsid w:val="007E34F9"/>
    <w:rsid w:val="007E362D"/>
    <w:rsid w:val="007E376E"/>
    <w:rsid w:val="007E3D23"/>
    <w:rsid w:val="007E4DF2"/>
    <w:rsid w:val="007E5204"/>
    <w:rsid w:val="007E55B6"/>
    <w:rsid w:val="007E5E1E"/>
    <w:rsid w:val="007E61E7"/>
    <w:rsid w:val="007E668D"/>
    <w:rsid w:val="007E6744"/>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509"/>
    <w:rsid w:val="007F56A7"/>
    <w:rsid w:val="007F5724"/>
    <w:rsid w:val="007F58FE"/>
    <w:rsid w:val="007F5EE3"/>
    <w:rsid w:val="007F6092"/>
    <w:rsid w:val="007F6DB2"/>
    <w:rsid w:val="00800A31"/>
    <w:rsid w:val="0080182B"/>
    <w:rsid w:val="0080216A"/>
    <w:rsid w:val="00802402"/>
    <w:rsid w:val="0080353C"/>
    <w:rsid w:val="008053CA"/>
    <w:rsid w:val="008056B4"/>
    <w:rsid w:val="00805E0C"/>
    <w:rsid w:val="00806466"/>
    <w:rsid w:val="00806726"/>
    <w:rsid w:val="008072E7"/>
    <w:rsid w:val="00810238"/>
    <w:rsid w:val="00810D52"/>
    <w:rsid w:val="00810DE8"/>
    <w:rsid w:val="0081120E"/>
    <w:rsid w:val="008112CF"/>
    <w:rsid w:val="0081157C"/>
    <w:rsid w:val="00811D49"/>
    <w:rsid w:val="008125BC"/>
    <w:rsid w:val="00812C9D"/>
    <w:rsid w:val="00812CBE"/>
    <w:rsid w:val="008134A8"/>
    <w:rsid w:val="00813763"/>
    <w:rsid w:val="00813F4A"/>
    <w:rsid w:val="00814623"/>
    <w:rsid w:val="00814A6D"/>
    <w:rsid w:val="008164EF"/>
    <w:rsid w:val="00816FC1"/>
    <w:rsid w:val="00820208"/>
    <w:rsid w:val="00820C53"/>
    <w:rsid w:val="00820CCC"/>
    <w:rsid w:val="00820E82"/>
    <w:rsid w:val="0082103B"/>
    <w:rsid w:val="00821862"/>
    <w:rsid w:val="008221AC"/>
    <w:rsid w:val="008229A9"/>
    <w:rsid w:val="0082379B"/>
    <w:rsid w:val="00823B55"/>
    <w:rsid w:val="00823D71"/>
    <w:rsid w:val="00824AA7"/>
    <w:rsid w:val="008251A1"/>
    <w:rsid w:val="00825450"/>
    <w:rsid w:val="00825DA0"/>
    <w:rsid w:val="00826828"/>
    <w:rsid w:val="00827128"/>
    <w:rsid w:val="008276AC"/>
    <w:rsid w:val="00830B41"/>
    <w:rsid w:val="008315E5"/>
    <w:rsid w:val="00832AC3"/>
    <w:rsid w:val="0083416E"/>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E7F"/>
    <w:rsid w:val="0084723B"/>
    <w:rsid w:val="00847BEA"/>
    <w:rsid w:val="00847F21"/>
    <w:rsid w:val="008501A7"/>
    <w:rsid w:val="008505C7"/>
    <w:rsid w:val="00851020"/>
    <w:rsid w:val="00851352"/>
    <w:rsid w:val="008515BB"/>
    <w:rsid w:val="00851D5D"/>
    <w:rsid w:val="008520C0"/>
    <w:rsid w:val="008521D4"/>
    <w:rsid w:val="00852894"/>
    <w:rsid w:val="008547E4"/>
    <w:rsid w:val="00854863"/>
    <w:rsid w:val="00854CE9"/>
    <w:rsid w:val="00854CF1"/>
    <w:rsid w:val="0085570B"/>
    <w:rsid w:val="00855840"/>
    <w:rsid w:val="00855ACE"/>
    <w:rsid w:val="0085779A"/>
    <w:rsid w:val="00860650"/>
    <w:rsid w:val="00861A58"/>
    <w:rsid w:val="00861FE8"/>
    <w:rsid w:val="00862434"/>
    <w:rsid w:val="0086257C"/>
    <w:rsid w:val="00862697"/>
    <w:rsid w:val="008633AA"/>
    <w:rsid w:val="00863647"/>
    <w:rsid w:val="00863E89"/>
    <w:rsid w:val="00863F55"/>
    <w:rsid w:val="00863F77"/>
    <w:rsid w:val="00864551"/>
    <w:rsid w:val="0086473A"/>
    <w:rsid w:val="00864E90"/>
    <w:rsid w:val="00864EC6"/>
    <w:rsid w:val="00864F1D"/>
    <w:rsid w:val="00866528"/>
    <w:rsid w:val="00867186"/>
    <w:rsid w:val="00867311"/>
    <w:rsid w:val="00867432"/>
    <w:rsid w:val="00867B08"/>
    <w:rsid w:val="00867FC3"/>
    <w:rsid w:val="0087003B"/>
    <w:rsid w:val="008700A2"/>
    <w:rsid w:val="00871D7E"/>
    <w:rsid w:val="008729CF"/>
    <w:rsid w:val="00872E46"/>
    <w:rsid w:val="00872FF2"/>
    <w:rsid w:val="00873FB5"/>
    <w:rsid w:val="00874417"/>
    <w:rsid w:val="00874507"/>
    <w:rsid w:val="008749E9"/>
    <w:rsid w:val="008750B4"/>
    <w:rsid w:val="00875F13"/>
    <w:rsid w:val="00876099"/>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5198"/>
    <w:rsid w:val="0088556B"/>
    <w:rsid w:val="008863BE"/>
    <w:rsid w:val="0088674E"/>
    <w:rsid w:val="00886B42"/>
    <w:rsid w:val="00886B4A"/>
    <w:rsid w:val="00887A1E"/>
    <w:rsid w:val="00890142"/>
    <w:rsid w:val="0089027F"/>
    <w:rsid w:val="008904A9"/>
    <w:rsid w:val="00890CDA"/>
    <w:rsid w:val="00892E08"/>
    <w:rsid w:val="008940F9"/>
    <w:rsid w:val="00894684"/>
    <w:rsid w:val="0089486E"/>
    <w:rsid w:val="008950EC"/>
    <w:rsid w:val="0089540C"/>
    <w:rsid w:val="00895A8F"/>
    <w:rsid w:val="00895BE6"/>
    <w:rsid w:val="008960C0"/>
    <w:rsid w:val="0089662F"/>
    <w:rsid w:val="00897D51"/>
    <w:rsid w:val="008A002F"/>
    <w:rsid w:val="008A02EC"/>
    <w:rsid w:val="008A0C8A"/>
    <w:rsid w:val="008A1D4F"/>
    <w:rsid w:val="008A27DE"/>
    <w:rsid w:val="008A2898"/>
    <w:rsid w:val="008A33C5"/>
    <w:rsid w:val="008A35A0"/>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1F52"/>
    <w:rsid w:val="008B2B94"/>
    <w:rsid w:val="008B2D75"/>
    <w:rsid w:val="008B32BD"/>
    <w:rsid w:val="008B33F2"/>
    <w:rsid w:val="008B35C2"/>
    <w:rsid w:val="008B37B1"/>
    <w:rsid w:val="008B3AFD"/>
    <w:rsid w:val="008B3D88"/>
    <w:rsid w:val="008B45AF"/>
    <w:rsid w:val="008B46FF"/>
    <w:rsid w:val="008B483E"/>
    <w:rsid w:val="008B4B49"/>
    <w:rsid w:val="008B5DF0"/>
    <w:rsid w:val="008B7130"/>
    <w:rsid w:val="008B71A2"/>
    <w:rsid w:val="008B771F"/>
    <w:rsid w:val="008C0133"/>
    <w:rsid w:val="008C1317"/>
    <w:rsid w:val="008C1571"/>
    <w:rsid w:val="008C2070"/>
    <w:rsid w:val="008C2970"/>
    <w:rsid w:val="008C2D63"/>
    <w:rsid w:val="008C3496"/>
    <w:rsid w:val="008C422C"/>
    <w:rsid w:val="008C45FA"/>
    <w:rsid w:val="008C46F0"/>
    <w:rsid w:val="008C6409"/>
    <w:rsid w:val="008C65C9"/>
    <w:rsid w:val="008C7009"/>
    <w:rsid w:val="008C7012"/>
    <w:rsid w:val="008D072B"/>
    <w:rsid w:val="008D106C"/>
    <w:rsid w:val="008D1277"/>
    <w:rsid w:val="008D1378"/>
    <w:rsid w:val="008D3024"/>
    <w:rsid w:val="008D3ED5"/>
    <w:rsid w:val="008D3F97"/>
    <w:rsid w:val="008D46B0"/>
    <w:rsid w:val="008D4917"/>
    <w:rsid w:val="008D52C5"/>
    <w:rsid w:val="008D5521"/>
    <w:rsid w:val="008D6670"/>
    <w:rsid w:val="008D6701"/>
    <w:rsid w:val="008D756D"/>
    <w:rsid w:val="008D765D"/>
    <w:rsid w:val="008D786E"/>
    <w:rsid w:val="008E05E5"/>
    <w:rsid w:val="008E1477"/>
    <w:rsid w:val="008E187A"/>
    <w:rsid w:val="008E2394"/>
    <w:rsid w:val="008E27F5"/>
    <w:rsid w:val="008E2BFC"/>
    <w:rsid w:val="008E3764"/>
    <w:rsid w:val="008E385B"/>
    <w:rsid w:val="008E511D"/>
    <w:rsid w:val="008E5493"/>
    <w:rsid w:val="008E5813"/>
    <w:rsid w:val="008E61E1"/>
    <w:rsid w:val="008E6493"/>
    <w:rsid w:val="008E69D3"/>
    <w:rsid w:val="008E77A8"/>
    <w:rsid w:val="008E7977"/>
    <w:rsid w:val="008F0944"/>
    <w:rsid w:val="008F1406"/>
    <w:rsid w:val="008F170A"/>
    <w:rsid w:val="008F1B07"/>
    <w:rsid w:val="008F28A4"/>
    <w:rsid w:val="008F36E9"/>
    <w:rsid w:val="008F3AE3"/>
    <w:rsid w:val="008F3DA2"/>
    <w:rsid w:val="008F43D2"/>
    <w:rsid w:val="008F4A8F"/>
    <w:rsid w:val="008F6498"/>
    <w:rsid w:val="008F6C7B"/>
    <w:rsid w:val="008F7554"/>
    <w:rsid w:val="008F7DC0"/>
    <w:rsid w:val="009007BB"/>
    <w:rsid w:val="00901531"/>
    <w:rsid w:val="0090158E"/>
    <w:rsid w:val="00901BA0"/>
    <w:rsid w:val="00901C3D"/>
    <w:rsid w:val="00902277"/>
    <w:rsid w:val="009022B9"/>
    <w:rsid w:val="00902E46"/>
    <w:rsid w:val="0090371F"/>
    <w:rsid w:val="0090425A"/>
    <w:rsid w:val="0090450E"/>
    <w:rsid w:val="00904528"/>
    <w:rsid w:val="00904C2A"/>
    <w:rsid w:val="00905971"/>
    <w:rsid w:val="009060B0"/>
    <w:rsid w:val="0090723E"/>
    <w:rsid w:val="00907313"/>
    <w:rsid w:val="0090736C"/>
    <w:rsid w:val="00907FA9"/>
    <w:rsid w:val="0091053E"/>
    <w:rsid w:val="0091076E"/>
    <w:rsid w:val="009107B6"/>
    <w:rsid w:val="00910DAC"/>
    <w:rsid w:val="00910E3A"/>
    <w:rsid w:val="00911163"/>
    <w:rsid w:val="00911C57"/>
    <w:rsid w:val="00911E66"/>
    <w:rsid w:val="00911FC5"/>
    <w:rsid w:val="009123BB"/>
    <w:rsid w:val="00912BD1"/>
    <w:rsid w:val="0091307A"/>
    <w:rsid w:val="0091386C"/>
    <w:rsid w:val="00913A07"/>
    <w:rsid w:val="00914D52"/>
    <w:rsid w:val="00915084"/>
    <w:rsid w:val="00916771"/>
    <w:rsid w:val="009170F0"/>
    <w:rsid w:val="00917604"/>
    <w:rsid w:val="009210B0"/>
    <w:rsid w:val="009224C9"/>
    <w:rsid w:val="0092258F"/>
    <w:rsid w:val="00922DC1"/>
    <w:rsid w:val="00922F80"/>
    <w:rsid w:val="009237C4"/>
    <w:rsid w:val="00924002"/>
    <w:rsid w:val="00924DFE"/>
    <w:rsid w:val="009251EB"/>
    <w:rsid w:val="00925F34"/>
    <w:rsid w:val="00926110"/>
    <w:rsid w:val="009261F8"/>
    <w:rsid w:val="00926C12"/>
    <w:rsid w:val="00927888"/>
    <w:rsid w:val="00927F54"/>
    <w:rsid w:val="00930055"/>
    <w:rsid w:val="00930444"/>
    <w:rsid w:val="0093353F"/>
    <w:rsid w:val="00934001"/>
    <w:rsid w:val="009343AE"/>
    <w:rsid w:val="00934993"/>
    <w:rsid w:val="00934AC0"/>
    <w:rsid w:val="00937E5A"/>
    <w:rsid w:val="009400F5"/>
    <w:rsid w:val="00940D15"/>
    <w:rsid w:val="00941BA3"/>
    <w:rsid w:val="009425B4"/>
    <w:rsid w:val="0094331C"/>
    <w:rsid w:val="00943434"/>
    <w:rsid w:val="009437A8"/>
    <w:rsid w:val="0094398D"/>
    <w:rsid w:val="00943A67"/>
    <w:rsid w:val="0094463A"/>
    <w:rsid w:val="00944B08"/>
    <w:rsid w:val="00944C9E"/>
    <w:rsid w:val="00946044"/>
    <w:rsid w:val="00946A42"/>
    <w:rsid w:val="00946A65"/>
    <w:rsid w:val="009477CF"/>
    <w:rsid w:val="00947814"/>
    <w:rsid w:val="009502AB"/>
    <w:rsid w:val="00951034"/>
    <w:rsid w:val="009517E0"/>
    <w:rsid w:val="00951D36"/>
    <w:rsid w:val="00951F5E"/>
    <w:rsid w:val="00952657"/>
    <w:rsid w:val="00952C32"/>
    <w:rsid w:val="00952C7C"/>
    <w:rsid w:val="00952D09"/>
    <w:rsid w:val="00952FF1"/>
    <w:rsid w:val="009532C2"/>
    <w:rsid w:val="00953EE6"/>
    <w:rsid w:val="00954B2C"/>
    <w:rsid w:val="00954E61"/>
    <w:rsid w:val="009555F4"/>
    <w:rsid w:val="00955935"/>
    <w:rsid w:val="00955C59"/>
    <w:rsid w:val="00955D8F"/>
    <w:rsid w:val="00957723"/>
    <w:rsid w:val="009577CB"/>
    <w:rsid w:val="00957969"/>
    <w:rsid w:val="009604B1"/>
    <w:rsid w:val="0096099F"/>
    <w:rsid w:val="009613F4"/>
    <w:rsid w:val="009614D7"/>
    <w:rsid w:val="00961962"/>
    <w:rsid w:val="00961F0E"/>
    <w:rsid w:val="00964164"/>
    <w:rsid w:val="00964485"/>
    <w:rsid w:val="00964996"/>
    <w:rsid w:val="00964A4F"/>
    <w:rsid w:val="009652C2"/>
    <w:rsid w:val="0096579E"/>
    <w:rsid w:val="009664C0"/>
    <w:rsid w:val="00966DAB"/>
    <w:rsid w:val="00966FC4"/>
    <w:rsid w:val="00967F21"/>
    <w:rsid w:val="00967F4C"/>
    <w:rsid w:val="0097065F"/>
    <w:rsid w:val="00970CC2"/>
    <w:rsid w:val="00970F65"/>
    <w:rsid w:val="009712F0"/>
    <w:rsid w:val="0097143C"/>
    <w:rsid w:val="00972A6C"/>
    <w:rsid w:val="00972C22"/>
    <w:rsid w:val="00972DD1"/>
    <w:rsid w:val="00972EF6"/>
    <w:rsid w:val="009736A9"/>
    <w:rsid w:val="009738A1"/>
    <w:rsid w:val="00973C9F"/>
    <w:rsid w:val="00974023"/>
    <w:rsid w:val="009745C1"/>
    <w:rsid w:val="00974699"/>
    <w:rsid w:val="00975056"/>
    <w:rsid w:val="009755BD"/>
    <w:rsid w:val="00975D7D"/>
    <w:rsid w:val="00976509"/>
    <w:rsid w:val="00976A6A"/>
    <w:rsid w:val="00976AD2"/>
    <w:rsid w:val="009801D2"/>
    <w:rsid w:val="0098022C"/>
    <w:rsid w:val="00981245"/>
    <w:rsid w:val="0098129A"/>
    <w:rsid w:val="0098139D"/>
    <w:rsid w:val="009814D3"/>
    <w:rsid w:val="00981537"/>
    <w:rsid w:val="00981D7E"/>
    <w:rsid w:val="00981FE2"/>
    <w:rsid w:val="00982802"/>
    <w:rsid w:val="00982B37"/>
    <w:rsid w:val="00984E33"/>
    <w:rsid w:val="00984EA5"/>
    <w:rsid w:val="00985120"/>
    <w:rsid w:val="009856DA"/>
    <w:rsid w:val="00985D75"/>
    <w:rsid w:val="00986C7A"/>
    <w:rsid w:val="009874A5"/>
    <w:rsid w:val="00987595"/>
    <w:rsid w:val="009878D5"/>
    <w:rsid w:val="00990240"/>
    <w:rsid w:val="009904C8"/>
    <w:rsid w:val="0099080B"/>
    <w:rsid w:val="00990A79"/>
    <w:rsid w:val="00990F15"/>
    <w:rsid w:val="0099135D"/>
    <w:rsid w:val="009924A3"/>
    <w:rsid w:val="00993313"/>
    <w:rsid w:val="00993788"/>
    <w:rsid w:val="00993DC8"/>
    <w:rsid w:val="0099452B"/>
    <w:rsid w:val="00995922"/>
    <w:rsid w:val="00995F67"/>
    <w:rsid w:val="0099640D"/>
    <w:rsid w:val="00997C95"/>
    <w:rsid w:val="00997E2A"/>
    <w:rsid w:val="009A05CE"/>
    <w:rsid w:val="009A1B4D"/>
    <w:rsid w:val="009A1C7A"/>
    <w:rsid w:val="009A4A56"/>
    <w:rsid w:val="009A4E84"/>
    <w:rsid w:val="009A5C8D"/>
    <w:rsid w:val="009A601C"/>
    <w:rsid w:val="009A6384"/>
    <w:rsid w:val="009A6760"/>
    <w:rsid w:val="009A6B2F"/>
    <w:rsid w:val="009B1799"/>
    <w:rsid w:val="009B1925"/>
    <w:rsid w:val="009B194C"/>
    <w:rsid w:val="009B2AA3"/>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18AE"/>
    <w:rsid w:val="009C1E08"/>
    <w:rsid w:val="009C2617"/>
    <w:rsid w:val="009C26E5"/>
    <w:rsid w:val="009C2A7A"/>
    <w:rsid w:val="009C2DAD"/>
    <w:rsid w:val="009C3EFF"/>
    <w:rsid w:val="009C4107"/>
    <w:rsid w:val="009C4241"/>
    <w:rsid w:val="009C4493"/>
    <w:rsid w:val="009C536B"/>
    <w:rsid w:val="009C602B"/>
    <w:rsid w:val="009C6634"/>
    <w:rsid w:val="009C68BB"/>
    <w:rsid w:val="009C6B75"/>
    <w:rsid w:val="009C6C34"/>
    <w:rsid w:val="009C6C80"/>
    <w:rsid w:val="009C6F41"/>
    <w:rsid w:val="009C794C"/>
    <w:rsid w:val="009D015C"/>
    <w:rsid w:val="009D046C"/>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7C2"/>
    <w:rsid w:val="009E1F93"/>
    <w:rsid w:val="009E2B7B"/>
    <w:rsid w:val="009E2C09"/>
    <w:rsid w:val="009E3212"/>
    <w:rsid w:val="009E3764"/>
    <w:rsid w:val="009E40ED"/>
    <w:rsid w:val="009E4696"/>
    <w:rsid w:val="009E50F2"/>
    <w:rsid w:val="009E5130"/>
    <w:rsid w:val="009E5EC3"/>
    <w:rsid w:val="009E5F84"/>
    <w:rsid w:val="009E5F9B"/>
    <w:rsid w:val="009E6C2F"/>
    <w:rsid w:val="009E6E55"/>
    <w:rsid w:val="009F0CC9"/>
    <w:rsid w:val="009F1047"/>
    <w:rsid w:val="009F1302"/>
    <w:rsid w:val="009F20BA"/>
    <w:rsid w:val="009F268A"/>
    <w:rsid w:val="009F374B"/>
    <w:rsid w:val="009F4E8B"/>
    <w:rsid w:val="009F66B2"/>
    <w:rsid w:val="009F66FB"/>
    <w:rsid w:val="009F7BB7"/>
    <w:rsid w:val="009F7D28"/>
    <w:rsid w:val="00A01C87"/>
    <w:rsid w:val="00A02E9E"/>
    <w:rsid w:val="00A034C2"/>
    <w:rsid w:val="00A038F6"/>
    <w:rsid w:val="00A047AA"/>
    <w:rsid w:val="00A0496E"/>
    <w:rsid w:val="00A05194"/>
    <w:rsid w:val="00A051C6"/>
    <w:rsid w:val="00A0528B"/>
    <w:rsid w:val="00A0551F"/>
    <w:rsid w:val="00A05B2C"/>
    <w:rsid w:val="00A05B3F"/>
    <w:rsid w:val="00A06841"/>
    <w:rsid w:val="00A06DE7"/>
    <w:rsid w:val="00A07526"/>
    <w:rsid w:val="00A07FA3"/>
    <w:rsid w:val="00A100BE"/>
    <w:rsid w:val="00A10706"/>
    <w:rsid w:val="00A107FB"/>
    <w:rsid w:val="00A10FD5"/>
    <w:rsid w:val="00A11413"/>
    <w:rsid w:val="00A119E2"/>
    <w:rsid w:val="00A11F3E"/>
    <w:rsid w:val="00A124A6"/>
    <w:rsid w:val="00A12B98"/>
    <w:rsid w:val="00A13758"/>
    <w:rsid w:val="00A13DC5"/>
    <w:rsid w:val="00A141E3"/>
    <w:rsid w:val="00A148A7"/>
    <w:rsid w:val="00A14BFB"/>
    <w:rsid w:val="00A158AF"/>
    <w:rsid w:val="00A16096"/>
    <w:rsid w:val="00A16201"/>
    <w:rsid w:val="00A1665C"/>
    <w:rsid w:val="00A16CF7"/>
    <w:rsid w:val="00A16E8A"/>
    <w:rsid w:val="00A172A1"/>
    <w:rsid w:val="00A17CBD"/>
    <w:rsid w:val="00A2052F"/>
    <w:rsid w:val="00A20FCB"/>
    <w:rsid w:val="00A21667"/>
    <w:rsid w:val="00A22515"/>
    <w:rsid w:val="00A23050"/>
    <w:rsid w:val="00A2367E"/>
    <w:rsid w:val="00A23D7B"/>
    <w:rsid w:val="00A241E0"/>
    <w:rsid w:val="00A24AB2"/>
    <w:rsid w:val="00A2575D"/>
    <w:rsid w:val="00A25D2E"/>
    <w:rsid w:val="00A262BC"/>
    <w:rsid w:val="00A263BD"/>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A35"/>
    <w:rsid w:val="00A32D0D"/>
    <w:rsid w:val="00A33932"/>
    <w:rsid w:val="00A341E4"/>
    <w:rsid w:val="00A3441A"/>
    <w:rsid w:val="00A34797"/>
    <w:rsid w:val="00A34820"/>
    <w:rsid w:val="00A3506F"/>
    <w:rsid w:val="00A35333"/>
    <w:rsid w:val="00A35C8F"/>
    <w:rsid w:val="00A36843"/>
    <w:rsid w:val="00A368E7"/>
    <w:rsid w:val="00A36917"/>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2A5C"/>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976"/>
    <w:rsid w:val="00A5468A"/>
    <w:rsid w:val="00A54A70"/>
    <w:rsid w:val="00A54C60"/>
    <w:rsid w:val="00A5500B"/>
    <w:rsid w:val="00A55AC4"/>
    <w:rsid w:val="00A55BF9"/>
    <w:rsid w:val="00A5601B"/>
    <w:rsid w:val="00A56871"/>
    <w:rsid w:val="00A573CF"/>
    <w:rsid w:val="00A579A3"/>
    <w:rsid w:val="00A60185"/>
    <w:rsid w:val="00A6106B"/>
    <w:rsid w:val="00A61730"/>
    <w:rsid w:val="00A619BC"/>
    <w:rsid w:val="00A6249E"/>
    <w:rsid w:val="00A62B49"/>
    <w:rsid w:val="00A62D14"/>
    <w:rsid w:val="00A62D5A"/>
    <w:rsid w:val="00A631C1"/>
    <w:rsid w:val="00A6397E"/>
    <w:rsid w:val="00A63BC5"/>
    <w:rsid w:val="00A63D5B"/>
    <w:rsid w:val="00A6434F"/>
    <w:rsid w:val="00A64AB4"/>
    <w:rsid w:val="00A64F3D"/>
    <w:rsid w:val="00A64F8A"/>
    <w:rsid w:val="00A656A0"/>
    <w:rsid w:val="00A668F9"/>
    <w:rsid w:val="00A66F4A"/>
    <w:rsid w:val="00A6768F"/>
    <w:rsid w:val="00A67754"/>
    <w:rsid w:val="00A7097B"/>
    <w:rsid w:val="00A70C92"/>
    <w:rsid w:val="00A70E3C"/>
    <w:rsid w:val="00A710F3"/>
    <w:rsid w:val="00A714D7"/>
    <w:rsid w:val="00A71AF4"/>
    <w:rsid w:val="00A71D5D"/>
    <w:rsid w:val="00A72BA3"/>
    <w:rsid w:val="00A73DB3"/>
    <w:rsid w:val="00A74082"/>
    <w:rsid w:val="00A75079"/>
    <w:rsid w:val="00A75600"/>
    <w:rsid w:val="00A75C6B"/>
    <w:rsid w:val="00A75E40"/>
    <w:rsid w:val="00A76E0C"/>
    <w:rsid w:val="00A772E3"/>
    <w:rsid w:val="00A8040D"/>
    <w:rsid w:val="00A80799"/>
    <w:rsid w:val="00A80D3D"/>
    <w:rsid w:val="00A825B7"/>
    <w:rsid w:val="00A83447"/>
    <w:rsid w:val="00A83625"/>
    <w:rsid w:val="00A8672E"/>
    <w:rsid w:val="00A86969"/>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6676"/>
    <w:rsid w:val="00A968FA"/>
    <w:rsid w:val="00A96A65"/>
    <w:rsid w:val="00A96A95"/>
    <w:rsid w:val="00A9712D"/>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2CF"/>
    <w:rsid w:val="00AB4432"/>
    <w:rsid w:val="00AB4563"/>
    <w:rsid w:val="00AB49F2"/>
    <w:rsid w:val="00AB593D"/>
    <w:rsid w:val="00AB5A44"/>
    <w:rsid w:val="00AB60A0"/>
    <w:rsid w:val="00AB6FDF"/>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E6C"/>
    <w:rsid w:val="00AD4369"/>
    <w:rsid w:val="00AD6314"/>
    <w:rsid w:val="00AD66C8"/>
    <w:rsid w:val="00AD6DE5"/>
    <w:rsid w:val="00AD714B"/>
    <w:rsid w:val="00AD72F1"/>
    <w:rsid w:val="00AD76F4"/>
    <w:rsid w:val="00AD7F40"/>
    <w:rsid w:val="00AE010F"/>
    <w:rsid w:val="00AE06F3"/>
    <w:rsid w:val="00AE0798"/>
    <w:rsid w:val="00AE1E2E"/>
    <w:rsid w:val="00AE2046"/>
    <w:rsid w:val="00AE2F3D"/>
    <w:rsid w:val="00AE3F4A"/>
    <w:rsid w:val="00AE5B04"/>
    <w:rsid w:val="00AE6EF5"/>
    <w:rsid w:val="00AE779E"/>
    <w:rsid w:val="00AE7B6B"/>
    <w:rsid w:val="00AE7C32"/>
    <w:rsid w:val="00AF0086"/>
    <w:rsid w:val="00AF0B82"/>
    <w:rsid w:val="00AF12AD"/>
    <w:rsid w:val="00AF1BF7"/>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74"/>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F1D"/>
    <w:rsid w:val="00B062C1"/>
    <w:rsid w:val="00B0701F"/>
    <w:rsid w:val="00B07D05"/>
    <w:rsid w:val="00B102A0"/>
    <w:rsid w:val="00B10860"/>
    <w:rsid w:val="00B10BFF"/>
    <w:rsid w:val="00B11AF7"/>
    <w:rsid w:val="00B120ED"/>
    <w:rsid w:val="00B1252B"/>
    <w:rsid w:val="00B125AA"/>
    <w:rsid w:val="00B12818"/>
    <w:rsid w:val="00B12E3D"/>
    <w:rsid w:val="00B12E42"/>
    <w:rsid w:val="00B13653"/>
    <w:rsid w:val="00B144E9"/>
    <w:rsid w:val="00B148D1"/>
    <w:rsid w:val="00B15730"/>
    <w:rsid w:val="00B175CE"/>
    <w:rsid w:val="00B1778C"/>
    <w:rsid w:val="00B17A9B"/>
    <w:rsid w:val="00B17C30"/>
    <w:rsid w:val="00B2048E"/>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BD0"/>
    <w:rsid w:val="00B343F8"/>
    <w:rsid w:val="00B349F9"/>
    <w:rsid w:val="00B35820"/>
    <w:rsid w:val="00B36839"/>
    <w:rsid w:val="00B36CE6"/>
    <w:rsid w:val="00B36F00"/>
    <w:rsid w:val="00B373AA"/>
    <w:rsid w:val="00B4017B"/>
    <w:rsid w:val="00B403A2"/>
    <w:rsid w:val="00B4053B"/>
    <w:rsid w:val="00B41FF3"/>
    <w:rsid w:val="00B42339"/>
    <w:rsid w:val="00B43A81"/>
    <w:rsid w:val="00B451B4"/>
    <w:rsid w:val="00B456D7"/>
    <w:rsid w:val="00B458F9"/>
    <w:rsid w:val="00B45E4A"/>
    <w:rsid w:val="00B464E8"/>
    <w:rsid w:val="00B46528"/>
    <w:rsid w:val="00B46D0B"/>
    <w:rsid w:val="00B47056"/>
    <w:rsid w:val="00B47B94"/>
    <w:rsid w:val="00B51054"/>
    <w:rsid w:val="00B51A89"/>
    <w:rsid w:val="00B51B7E"/>
    <w:rsid w:val="00B51E94"/>
    <w:rsid w:val="00B52081"/>
    <w:rsid w:val="00B521FE"/>
    <w:rsid w:val="00B5257F"/>
    <w:rsid w:val="00B5267E"/>
    <w:rsid w:val="00B52763"/>
    <w:rsid w:val="00B545A9"/>
    <w:rsid w:val="00B54DFF"/>
    <w:rsid w:val="00B552E3"/>
    <w:rsid w:val="00B55C96"/>
    <w:rsid w:val="00B572D3"/>
    <w:rsid w:val="00B57B77"/>
    <w:rsid w:val="00B60A75"/>
    <w:rsid w:val="00B60D20"/>
    <w:rsid w:val="00B60D93"/>
    <w:rsid w:val="00B61155"/>
    <w:rsid w:val="00B61158"/>
    <w:rsid w:val="00B613C0"/>
    <w:rsid w:val="00B6149B"/>
    <w:rsid w:val="00B61722"/>
    <w:rsid w:val="00B6174F"/>
    <w:rsid w:val="00B61F47"/>
    <w:rsid w:val="00B62906"/>
    <w:rsid w:val="00B630F3"/>
    <w:rsid w:val="00B63C45"/>
    <w:rsid w:val="00B667F2"/>
    <w:rsid w:val="00B66FA2"/>
    <w:rsid w:val="00B67426"/>
    <w:rsid w:val="00B67586"/>
    <w:rsid w:val="00B67A38"/>
    <w:rsid w:val="00B70BD1"/>
    <w:rsid w:val="00B71BB7"/>
    <w:rsid w:val="00B71FB5"/>
    <w:rsid w:val="00B721F5"/>
    <w:rsid w:val="00B72475"/>
    <w:rsid w:val="00B7280B"/>
    <w:rsid w:val="00B744E1"/>
    <w:rsid w:val="00B744ED"/>
    <w:rsid w:val="00B74516"/>
    <w:rsid w:val="00B748DC"/>
    <w:rsid w:val="00B7497D"/>
    <w:rsid w:val="00B75984"/>
    <w:rsid w:val="00B75EFA"/>
    <w:rsid w:val="00B7615C"/>
    <w:rsid w:val="00B76529"/>
    <w:rsid w:val="00B76D4D"/>
    <w:rsid w:val="00B774F7"/>
    <w:rsid w:val="00B80190"/>
    <w:rsid w:val="00B801B9"/>
    <w:rsid w:val="00B80B17"/>
    <w:rsid w:val="00B80C13"/>
    <w:rsid w:val="00B810CD"/>
    <w:rsid w:val="00B81DD6"/>
    <w:rsid w:val="00B82018"/>
    <w:rsid w:val="00B823B5"/>
    <w:rsid w:val="00B826A4"/>
    <w:rsid w:val="00B82ED4"/>
    <w:rsid w:val="00B838D0"/>
    <w:rsid w:val="00B843EE"/>
    <w:rsid w:val="00B843FB"/>
    <w:rsid w:val="00B84906"/>
    <w:rsid w:val="00B84C02"/>
    <w:rsid w:val="00B857BC"/>
    <w:rsid w:val="00B85A47"/>
    <w:rsid w:val="00B86952"/>
    <w:rsid w:val="00B8739C"/>
    <w:rsid w:val="00B877E6"/>
    <w:rsid w:val="00B878D4"/>
    <w:rsid w:val="00B902AA"/>
    <w:rsid w:val="00B908B7"/>
    <w:rsid w:val="00B91877"/>
    <w:rsid w:val="00B9229F"/>
    <w:rsid w:val="00B92E73"/>
    <w:rsid w:val="00B92EF3"/>
    <w:rsid w:val="00B93059"/>
    <w:rsid w:val="00B94873"/>
    <w:rsid w:val="00B95B90"/>
    <w:rsid w:val="00B95F8C"/>
    <w:rsid w:val="00B979E2"/>
    <w:rsid w:val="00BA0C31"/>
    <w:rsid w:val="00BA0F72"/>
    <w:rsid w:val="00BA1820"/>
    <w:rsid w:val="00BA1ED7"/>
    <w:rsid w:val="00BA29A4"/>
    <w:rsid w:val="00BA2C3B"/>
    <w:rsid w:val="00BA2C9D"/>
    <w:rsid w:val="00BA3ADD"/>
    <w:rsid w:val="00BA5377"/>
    <w:rsid w:val="00BA623E"/>
    <w:rsid w:val="00BA637F"/>
    <w:rsid w:val="00BA6584"/>
    <w:rsid w:val="00BA6817"/>
    <w:rsid w:val="00BA69F2"/>
    <w:rsid w:val="00BA6C81"/>
    <w:rsid w:val="00BB1897"/>
    <w:rsid w:val="00BB1E00"/>
    <w:rsid w:val="00BB2749"/>
    <w:rsid w:val="00BB27DF"/>
    <w:rsid w:val="00BB2949"/>
    <w:rsid w:val="00BB309D"/>
    <w:rsid w:val="00BB3362"/>
    <w:rsid w:val="00BB3FBD"/>
    <w:rsid w:val="00BB4159"/>
    <w:rsid w:val="00BB4C87"/>
    <w:rsid w:val="00BB4CE9"/>
    <w:rsid w:val="00BB5B68"/>
    <w:rsid w:val="00BB637C"/>
    <w:rsid w:val="00BB67B6"/>
    <w:rsid w:val="00BB731E"/>
    <w:rsid w:val="00BB76FD"/>
    <w:rsid w:val="00BB7B64"/>
    <w:rsid w:val="00BB7F5A"/>
    <w:rsid w:val="00BC0A0E"/>
    <w:rsid w:val="00BC0A81"/>
    <w:rsid w:val="00BC0B94"/>
    <w:rsid w:val="00BC12A1"/>
    <w:rsid w:val="00BC1479"/>
    <w:rsid w:val="00BC1F06"/>
    <w:rsid w:val="00BC275C"/>
    <w:rsid w:val="00BC32E2"/>
    <w:rsid w:val="00BC3FFE"/>
    <w:rsid w:val="00BC423C"/>
    <w:rsid w:val="00BC43DE"/>
    <w:rsid w:val="00BC570F"/>
    <w:rsid w:val="00BC5998"/>
    <w:rsid w:val="00BC6CF0"/>
    <w:rsid w:val="00BC6E99"/>
    <w:rsid w:val="00BC71FE"/>
    <w:rsid w:val="00BD04C3"/>
    <w:rsid w:val="00BD0C6F"/>
    <w:rsid w:val="00BD13E7"/>
    <w:rsid w:val="00BD154B"/>
    <w:rsid w:val="00BD180F"/>
    <w:rsid w:val="00BD2DC2"/>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D45"/>
    <w:rsid w:val="00BE4FA0"/>
    <w:rsid w:val="00BE510A"/>
    <w:rsid w:val="00BE5240"/>
    <w:rsid w:val="00BE5BFE"/>
    <w:rsid w:val="00BE6C30"/>
    <w:rsid w:val="00BE79EF"/>
    <w:rsid w:val="00BE7D03"/>
    <w:rsid w:val="00BF06D8"/>
    <w:rsid w:val="00BF11A7"/>
    <w:rsid w:val="00BF1238"/>
    <w:rsid w:val="00BF17E4"/>
    <w:rsid w:val="00BF1CFD"/>
    <w:rsid w:val="00BF2399"/>
    <w:rsid w:val="00BF2441"/>
    <w:rsid w:val="00BF2A5E"/>
    <w:rsid w:val="00BF37A4"/>
    <w:rsid w:val="00BF404B"/>
    <w:rsid w:val="00BF411E"/>
    <w:rsid w:val="00BF4426"/>
    <w:rsid w:val="00BF49E4"/>
    <w:rsid w:val="00BF55DE"/>
    <w:rsid w:val="00BF6051"/>
    <w:rsid w:val="00BF6675"/>
    <w:rsid w:val="00BF6C94"/>
    <w:rsid w:val="00BF71B4"/>
    <w:rsid w:val="00BF7957"/>
    <w:rsid w:val="00BF7AC2"/>
    <w:rsid w:val="00BF7C10"/>
    <w:rsid w:val="00BF7C49"/>
    <w:rsid w:val="00BF7DE7"/>
    <w:rsid w:val="00C0043D"/>
    <w:rsid w:val="00C00F47"/>
    <w:rsid w:val="00C01899"/>
    <w:rsid w:val="00C01A51"/>
    <w:rsid w:val="00C01ACE"/>
    <w:rsid w:val="00C0217E"/>
    <w:rsid w:val="00C028EC"/>
    <w:rsid w:val="00C02CBE"/>
    <w:rsid w:val="00C02EB1"/>
    <w:rsid w:val="00C030DE"/>
    <w:rsid w:val="00C04B27"/>
    <w:rsid w:val="00C04E3F"/>
    <w:rsid w:val="00C05E38"/>
    <w:rsid w:val="00C0634D"/>
    <w:rsid w:val="00C06818"/>
    <w:rsid w:val="00C06953"/>
    <w:rsid w:val="00C06BF0"/>
    <w:rsid w:val="00C07A92"/>
    <w:rsid w:val="00C10C64"/>
    <w:rsid w:val="00C10EA2"/>
    <w:rsid w:val="00C11300"/>
    <w:rsid w:val="00C1236A"/>
    <w:rsid w:val="00C12F32"/>
    <w:rsid w:val="00C139E2"/>
    <w:rsid w:val="00C1485D"/>
    <w:rsid w:val="00C1521B"/>
    <w:rsid w:val="00C15A93"/>
    <w:rsid w:val="00C15B9B"/>
    <w:rsid w:val="00C16055"/>
    <w:rsid w:val="00C16167"/>
    <w:rsid w:val="00C1675C"/>
    <w:rsid w:val="00C20E0F"/>
    <w:rsid w:val="00C2148E"/>
    <w:rsid w:val="00C226BB"/>
    <w:rsid w:val="00C23F9F"/>
    <w:rsid w:val="00C244EE"/>
    <w:rsid w:val="00C25199"/>
    <w:rsid w:val="00C2565C"/>
    <w:rsid w:val="00C266C3"/>
    <w:rsid w:val="00C26856"/>
    <w:rsid w:val="00C26B26"/>
    <w:rsid w:val="00C270CD"/>
    <w:rsid w:val="00C27789"/>
    <w:rsid w:val="00C27D56"/>
    <w:rsid w:val="00C30BE9"/>
    <w:rsid w:val="00C31AA3"/>
    <w:rsid w:val="00C32134"/>
    <w:rsid w:val="00C32767"/>
    <w:rsid w:val="00C329DD"/>
    <w:rsid w:val="00C33213"/>
    <w:rsid w:val="00C333A1"/>
    <w:rsid w:val="00C33421"/>
    <w:rsid w:val="00C3383C"/>
    <w:rsid w:val="00C34F36"/>
    <w:rsid w:val="00C3515A"/>
    <w:rsid w:val="00C35DA5"/>
    <w:rsid w:val="00C37C98"/>
    <w:rsid w:val="00C407B4"/>
    <w:rsid w:val="00C40A21"/>
    <w:rsid w:val="00C40F1B"/>
    <w:rsid w:val="00C41924"/>
    <w:rsid w:val="00C41D3F"/>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5B2"/>
    <w:rsid w:val="00C4698F"/>
    <w:rsid w:val="00C46EEA"/>
    <w:rsid w:val="00C473DE"/>
    <w:rsid w:val="00C47AD3"/>
    <w:rsid w:val="00C47B79"/>
    <w:rsid w:val="00C47F65"/>
    <w:rsid w:val="00C508B1"/>
    <w:rsid w:val="00C508CC"/>
    <w:rsid w:val="00C50ECB"/>
    <w:rsid w:val="00C50EE2"/>
    <w:rsid w:val="00C51EB8"/>
    <w:rsid w:val="00C527A9"/>
    <w:rsid w:val="00C52C77"/>
    <w:rsid w:val="00C530A6"/>
    <w:rsid w:val="00C5416A"/>
    <w:rsid w:val="00C54252"/>
    <w:rsid w:val="00C54DE6"/>
    <w:rsid w:val="00C55201"/>
    <w:rsid w:val="00C55408"/>
    <w:rsid w:val="00C558C4"/>
    <w:rsid w:val="00C55C02"/>
    <w:rsid w:val="00C55E34"/>
    <w:rsid w:val="00C55EA4"/>
    <w:rsid w:val="00C55F57"/>
    <w:rsid w:val="00C56203"/>
    <w:rsid w:val="00C56916"/>
    <w:rsid w:val="00C5761A"/>
    <w:rsid w:val="00C60501"/>
    <w:rsid w:val="00C606AB"/>
    <w:rsid w:val="00C612DD"/>
    <w:rsid w:val="00C613F1"/>
    <w:rsid w:val="00C615DD"/>
    <w:rsid w:val="00C61F1D"/>
    <w:rsid w:val="00C62EA8"/>
    <w:rsid w:val="00C63608"/>
    <w:rsid w:val="00C64304"/>
    <w:rsid w:val="00C64738"/>
    <w:rsid w:val="00C65BBD"/>
    <w:rsid w:val="00C65EC2"/>
    <w:rsid w:val="00C662AE"/>
    <w:rsid w:val="00C667DC"/>
    <w:rsid w:val="00C66A17"/>
    <w:rsid w:val="00C67216"/>
    <w:rsid w:val="00C67841"/>
    <w:rsid w:val="00C67C75"/>
    <w:rsid w:val="00C703CC"/>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62D"/>
    <w:rsid w:val="00C8070F"/>
    <w:rsid w:val="00C80889"/>
    <w:rsid w:val="00C81796"/>
    <w:rsid w:val="00C818BC"/>
    <w:rsid w:val="00C8261E"/>
    <w:rsid w:val="00C82C0A"/>
    <w:rsid w:val="00C8337D"/>
    <w:rsid w:val="00C83627"/>
    <w:rsid w:val="00C83680"/>
    <w:rsid w:val="00C83B0E"/>
    <w:rsid w:val="00C83CA1"/>
    <w:rsid w:val="00C8445B"/>
    <w:rsid w:val="00C852CC"/>
    <w:rsid w:val="00C860AB"/>
    <w:rsid w:val="00C867B4"/>
    <w:rsid w:val="00C86AA2"/>
    <w:rsid w:val="00C87013"/>
    <w:rsid w:val="00C878A3"/>
    <w:rsid w:val="00C87DAC"/>
    <w:rsid w:val="00C87E10"/>
    <w:rsid w:val="00C9019A"/>
    <w:rsid w:val="00C92286"/>
    <w:rsid w:val="00C92850"/>
    <w:rsid w:val="00C92DA1"/>
    <w:rsid w:val="00C93CAB"/>
    <w:rsid w:val="00C9444C"/>
    <w:rsid w:val="00C947BA"/>
    <w:rsid w:val="00C94E17"/>
    <w:rsid w:val="00C95F27"/>
    <w:rsid w:val="00C9664A"/>
    <w:rsid w:val="00C96695"/>
    <w:rsid w:val="00C96713"/>
    <w:rsid w:val="00C96C0F"/>
    <w:rsid w:val="00C96C7F"/>
    <w:rsid w:val="00CA074C"/>
    <w:rsid w:val="00CA0AE2"/>
    <w:rsid w:val="00CA2128"/>
    <w:rsid w:val="00CA2223"/>
    <w:rsid w:val="00CA23B1"/>
    <w:rsid w:val="00CA2B36"/>
    <w:rsid w:val="00CA2D73"/>
    <w:rsid w:val="00CA2E2D"/>
    <w:rsid w:val="00CA2F93"/>
    <w:rsid w:val="00CA31F0"/>
    <w:rsid w:val="00CA3446"/>
    <w:rsid w:val="00CA386F"/>
    <w:rsid w:val="00CA4AAD"/>
    <w:rsid w:val="00CA5023"/>
    <w:rsid w:val="00CA5283"/>
    <w:rsid w:val="00CA6829"/>
    <w:rsid w:val="00CA68E6"/>
    <w:rsid w:val="00CA695C"/>
    <w:rsid w:val="00CA6B7D"/>
    <w:rsid w:val="00CA6C10"/>
    <w:rsid w:val="00CA7C1E"/>
    <w:rsid w:val="00CA7D32"/>
    <w:rsid w:val="00CA7ED9"/>
    <w:rsid w:val="00CB028F"/>
    <w:rsid w:val="00CB07CE"/>
    <w:rsid w:val="00CB1A96"/>
    <w:rsid w:val="00CB1B1D"/>
    <w:rsid w:val="00CB1FE1"/>
    <w:rsid w:val="00CB3468"/>
    <w:rsid w:val="00CB392C"/>
    <w:rsid w:val="00CB4012"/>
    <w:rsid w:val="00CB42CA"/>
    <w:rsid w:val="00CB48EF"/>
    <w:rsid w:val="00CB4C10"/>
    <w:rsid w:val="00CB5241"/>
    <w:rsid w:val="00CB6653"/>
    <w:rsid w:val="00CB71F9"/>
    <w:rsid w:val="00CB7679"/>
    <w:rsid w:val="00CB78EB"/>
    <w:rsid w:val="00CB7B13"/>
    <w:rsid w:val="00CB7E1A"/>
    <w:rsid w:val="00CC00A4"/>
    <w:rsid w:val="00CC00C4"/>
    <w:rsid w:val="00CC1F9F"/>
    <w:rsid w:val="00CC20F2"/>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130"/>
    <w:rsid w:val="00CD5589"/>
    <w:rsid w:val="00CD5B14"/>
    <w:rsid w:val="00CD5EDD"/>
    <w:rsid w:val="00CD5EF1"/>
    <w:rsid w:val="00CD5FF6"/>
    <w:rsid w:val="00CD6934"/>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11A"/>
    <w:rsid w:val="00CF293F"/>
    <w:rsid w:val="00CF3156"/>
    <w:rsid w:val="00CF3F36"/>
    <w:rsid w:val="00CF4FEA"/>
    <w:rsid w:val="00CF68F8"/>
    <w:rsid w:val="00CF6CB1"/>
    <w:rsid w:val="00CF7AD9"/>
    <w:rsid w:val="00D002CA"/>
    <w:rsid w:val="00D007EA"/>
    <w:rsid w:val="00D01923"/>
    <w:rsid w:val="00D01C39"/>
    <w:rsid w:val="00D01F13"/>
    <w:rsid w:val="00D028F9"/>
    <w:rsid w:val="00D02F78"/>
    <w:rsid w:val="00D03EF8"/>
    <w:rsid w:val="00D041CD"/>
    <w:rsid w:val="00D05200"/>
    <w:rsid w:val="00D055A2"/>
    <w:rsid w:val="00D06064"/>
    <w:rsid w:val="00D0606F"/>
    <w:rsid w:val="00D061A7"/>
    <w:rsid w:val="00D06A68"/>
    <w:rsid w:val="00D06D43"/>
    <w:rsid w:val="00D071AC"/>
    <w:rsid w:val="00D108A3"/>
    <w:rsid w:val="00D11A4D"/>
    <w:rsid w:val="00D11D0B"/>
    <w:rsid w:val="00D1229D"/>
    <w:rsid w:val="00D125CD"/>
    <w:rsid w:val="00D1283F"/>
    <w:rsid w:val="00D12BA4"/>
    <w:rsid w:val="00D14861"/>
    <w:rsid w:val="00D15095"/>
    <w:rsid w:val="00D16B67"/>
    <w:rsid w:val="00D171D1"/>
    <w:rsid w:val="00D1784C"/>
    <w:rsid w:val="00D178C0"/>
    <w:rsid w:val="00D17A9A"/>
    <w:rsid w:val="00D17FF6"/>
    <w:rsid w:val="00D20430"/>
    <w:rsid w:val="00D21057"/>
    <w:rsid w:val="00D2111F"/>
    <w:rsid w:val="00D21187"/>
    <w:rsid w:val="00D2166C"/>
    <w:rsid w:val="00D21A10"/>
    <w:rsid w:val="00D22CC4"/>
    <w:rsid w:val="00D230F8"/>
    <w:rsid w:val="00D234FD"/>
    <w:rsid w:val="00D23989"/>
    <w:rsid w:val="00D239BD"/>
    <w:rsid w:val="00D23B3B"/>
    <w:rsid w:val="00D23C76"/>
    <w:rsid w:val="00D24252"/>
    <w:rsid w:val="00D243CA"/>
    <w:rsid w:val="00D24FAD"/>
    <w:rsid w:val="00D265B8"/>
    <w:rsid w:val="00D269C7"/>
    <w:rsid w:val="00D26A8C"/>
    <w:rsid w:val="00D26EA3"/>
    <w:rsid w:val="00D276BC"/>
    <w:rsid w:val="00D27B41"/>
    <w:rsid w:val="00D27B59"/>
    <w:rsid w:val="00D27DF3"/>
    <w:rsid w:val="00D3028E"/>
    <w:rsid w:val="00D309F7"/>
    <w:rsid w:val="00D30BCC"/>
    <w:rsid w:val="00D3103E"/>
    <w:rsid w:val="00D3121F"/>
    <w:rsid w:val="00D3169B"/>
    <w:rsid w:val="00D31822"/>
    <w:rsid w:val="00D32B93"/>
    <w:rsid w:val="00D33DC8"/>
    <w:rsid w:val="00D3460C"/>
    <w:rsid w:val="00D352A3"/>
    <w:rsid w:val="00D35538"/>
    <w:rsid w:val="00D35990"/>
    <w:rsid w:val="00D35DBA"/>
    <w:rsid w:val="00D372CC"/>
    <w:rsid w:val="00D376C7"/>
    <w:rsid w:val="00D37854"/>
    <w:rsid w:val="00D408ED"/>
    <w:rsid w:val="00D40D20"/>
    <w:rsid w:val="00D41679"/>
    <w:rsid w:val="00D418A9"/>
    <w:rsid w:val="00D41D0C"/>
    <w:rsid w:val="00D41F20"/>
    <w:rsid w:val="00D42813"/>
    <w:rsid w:val="00D43D09"/>
    <w:rsid w:val="00D43DE4"/>
    <w:rsid w:val="00D45F08"/>
    <w:rsid w:val="00D461AD"/>
    <w:rsid w:val="00D46350"/>
    <w:rsid w:val="00D467F6"/>
    <w:rsid w:val="00D47FAA"/>
    <w:rsid w:val="00D50B92"/>
    <w:rsid w:val="00D51CCA"/>
    <w:rsid w:val="00D51FEE"/>
    <w:rsid w:val="00D52A3A"/>
    <w:rsid w:val="00D531BF"/>
    <w:rsid w:val="00D53920"/>
    <w:rsid w:val="00D54536"/>
    <w:rsid w:val="00D5552E"/>
    <w:rsid w:val="00D55574"/>
    <w:rsid w:val="00D56F3E"/>
    <w:rsid w:val="00D56FCB"/>
    <w:rsid w:val="00D57131"/>
    <w:rsid w:val="00D5728C"/>
    <w:rsid w:val="00D57CAC"/>
    <w:rsid w:val="00D57EC9"/>
    <w:rsid w:val="00D61BE6"/>
    <w:rsid w:val="00D61F83"/>
    <w:rsid w:val="00D6243C"/>
    <w:rsid w:val="00D6278B"/>
    <w:rsid w:val="00D63032"/>
    <w:rsid w:val="00D64CB6"/>
    <w:rsid w:val="00D665A0"/>
    <w:rsid w:val="00D666E7"/>
    <w:rsid w:val="00D70534"/>
    <w:rsid w:val="00D7061E"/>
    <w:rsid w:val="00D70AD6"/>
    <w:rsid w:val="00D71530"/>
    <w:rsid w:val="00D71FC1"/>
    <w:rsid w:val="00D728B7"/>
    <w:rsid w:val="00D7295E"/>
    <w:rsid w:val="00D72A67"/>
    <w:rsid w:val="00D73098"/>
    <w:rsid w:val="00D731E0"/>
    <w:rsid w:val="00D73514"/>
    <w:rsid w:val="00D73DF9"/>
    <w:rsid w:val="00D747B0"/>
    <w:rsid w:val="00D750DF"/>
    <w:rsid w:val="00D75176"/>
    <w:rsid w:val="00D753C1"/>
    <w:rsid w:val="00D75930"/>
    <w:rsid w:val="00D763AA"/>
    <w:rsid w:val="00D76C3C"/>
    <w:rsid w:val="00D774B2"/>
    <w:rsid w:val="00D8039B"/>
    <w:rsid w:val="00D80F37"/>
    <w:rsid w:val="00D812FF"/>
    <w:rsid w:val="00D81607"/>
    <w:rsid w:val="00D82827"/>
    <w:rsid w:val="00D82A70"/>
    <w:rsid w:val="00D835D4"/>
    <w:rsid w:val="00D8372C"/>
    <w:rsid w:val="00D83AD0"/>
    <w:rsid w:val="00D83D5E"/>
    <w:rsid w:val="00D84418"/>
    <w:rsid w:val="00D84D32"/>
    <w:rsid w:val="00D84FF6"/>
    <w:rsid w:val="00D850FA"/>
    <w:rsid w:val="00D85632"/>
    <w:rsid w:val="00D85E0E"/>
    <w:rsid w:val="00D86713"/>
    <w:rsid w:val="00D86B56"/>
    <w:rsid w:val="00D874E3"/>
    <w:rsid w:val="00D87554"/>
    <w:rsid w:val="00D875DA"/>
    <w:rsid w:val="00D87BEB"/>
    <w:rsid w:val="00D87C13"/>
    <w:rsid w:val="00D903A3"/>
    <w:rsid w:val="00D90F3B"/>
    <w:rsid w:val="00D91C36"/>
    <w:rsid w:val="00D929A6"/>
    <w:rsid w:val="00D9312E"/>
    <w:rsid w:val="00D93CEC"/>
    <w:rsid w:val="00D93E91"/>
    <w:rsid w:val="00D93EEA"/>
    <w:rsid w:val="00D94648"/>
    <w:rsid w:val="00D94AF4"/>
    <w:rsid w:val="00D96343"/>
    <w:rsid w:val="00D9694E"/>
    <w:rsid w:val="00D97A2A"/>
    <w:rsid w:val="00DA0333"/>
    <w:rsid w:val="00DA135A"/>
    <w:rsid w:val="00DA14DE"/>
    <w:rsid w:val="00DA16E3"/>
    <w:rsid w:val="00DA296E"/>
    <w:rsid w:val="00DA388C"/>
    <w:rsid w:val="00DA3F91"/>
    <w:rsid w:val="00DA5721"/>
    <w:rsid w:val="00DA5B4A"/>
    <w:rsid w:val="00DA6601"/>
    <w:rsid w:val="00DA755E"/>
    <w:rsid w:val="00DA75DC"/>
    <w:rsid w:val="00DA7B0E"/>
    <w:rsid w:val="00DB02BA"/>
    <w:rsid w:val="00DB1A54"/>
    <w:rsid w:val="00DB1C7A"/>
    <w:rsid w:val="00DB22DF"/>
    <w:rsid w:val="00DB23A1"/>
    <w:rsid w:val="00DB3588"/>
    <w:rsid w:val="00DB3F98"/>
    <w:rsid w:val="00DB460B"/>
    <w:rsid w:val="00DB468C"/>
    <w:rsid w:val="00DB4E05"/>
    <w:rsid w:val="00DB585D"/>
    <w:rsid w:val="00DB5AE8"/>
    <w:rsid w:val="00DB644F"/>
    <w:rsid w:val="00DB6604"/>
    <w:rsid w:val="00DB66FA"/>
    <w:rsid w:val="00DB70EC"/>
    <w:rsid w:val="00DB7EAC"/>
    <w:rsid w:val="00DC01D3"/>
    <w:rsid w:val="00DC0619"/>
    <w:rsid w:val="00DC151C"/>
    <w:rsid w:val="00DC18D1"/>
    <w:rsid w:val="00DC19C5"/>
    <w:rsid w:val="00DC1B48"/>
    <w:rsid w:val="00DC29EE"/>
    <w:rsid w:val="00DC2B5A"/>
    <w:rsid w:val="00DC2C80"/>
    <w:rsid w:val="00DC360B"/>
    <w:rsid w:val="00DC3D1E"/>
    <w:rsid w:val="00DC3D26"/>
    <w:rsid w:val="00DC41FA"/>
    <w:rsid w:val="00DC4774"/>
    <w:rsid w:val="00DC56E6"/>
    <w:rsid w:val="00DC5FC3"/>
    <w:rsid w:val="00DC605D"/>
    <w:rsid w:val="00DC703F"/>
    <w:rsid w:val="00DC7BDE"/>
    <w:rsid w:val="00DC7D32"/>
    <w:rsid w:val="00DC7DC7"/>
    <w:rsid w:val="00DD0168"/>
    <w:rsid w:val="00DD0394"/>
    <w:rsid w:val="00DD09B7"/>
    <w:rsid w:val="00DD0EEB"/>
    <w:rsid w:val="00DD1261"/>
    <w:rsid w:val="00DD20EE"/>
    <w:rsid w:val="00DD3D48"/>
    <w:rsid w:val="00DD420D"/>
    <w:rsid w:val="00DD4396"/>
    <w:rsid w:val="00DD4953"/>
    <w:rsid w:val="00DD4A61"/>
    <w:rsid w:val="00DD5968"/>
    <w:rsid w:val="00DD5A45"/>
    <w:rsid w:val="00DD6D3D"/>
    <w:rsid w:val="00DD702E"/>
    <w:rsid w:val="00DD7347"/>
    <w:rsid w:val="00DD784B"/>
    <w:rsid w:val="00DD791A"/>
    <w:rsid w:val="00DE0B65"/>
    <w:rsid w:val="00DE1014"/>
    <w:rsid w:val="00DE25DF"/>
    <w:rsid w:val="00DE28FF"/>
    <w:rsid w:val="00DE3EA9"/>
    <w:rsid w:val="00DE3F69"/>
    <w:rsid w:val="00DE486B"/>
    <w:rsid w:val="00DE4CCF"/>
    <w:rsid w:val="00DE505E"/>
    <w:rsid w:val="00DE56BF"/>
    <w:rsid w:val="00DE5C26"/>
    <w:rsid w:val="00DF0149"/>
    <w:rsid w:val="00DF0974"/>
    <w:rsid w:val="00DF0B9A"/>
    <w:rsid w:val="00DF0D96"/>
    <w:rsid w:val="00DF13EB"/>
    <w:rsid w:val="00DF1E08"/>
    <w:rsid w:val="00DF2074"/>
    <w:rsid w:val="00DF37AC"/>
    <w:rsid w:val="00DF4432"/>
    <w:rsid w:val="00DF48F0"/>
    <w:rsid w:val="00DF515C"/>
    <w:rsid w:val="00DF5585"/>
    <w:rsid w:val="00DF6807"/>
    <w:rsid w:val="00DF68B2"/>
    <w:rsid w:val="00DF6C32"/>
    <w:rsid w:val="00DF701B"/>
    <w:rsid w:val="00DF71C2"/>
    <w:rsid w:val="00DF72AD"/>
    <w:rsid w:val="00E00987"/>
    <w:rsid w:val="00E00A2C"/>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25D9"/>
    <w:rsid w:val="00E12AF3"/>
    <w:rsid w:val="00E12B23"/>
    <w:rsid w:val="00E12E8A"/>
    <w:rsid w:val="00E13739"/>
    <w:rsid w:val="00E13F3E"/>
    <w:rsid w:val="00E14856"/>
    <w:rsid w:val="00E1561B"/>
    <w:rsid w:val="00E15AB6"/>
    <w:rsid w:val="00E16432"/>
    <w:rsid w:val="00E1671D"/>
    <w:rsid w:val="00E176B4"/>
    <w:rsid w:val="00E17A60"/>
    <w:rsid w:val="00E200AB"/>
    <w:rsid w:val="00E2069E"/>
    <w:rsid w:val="00E208F7"/>
    <w:rsid w:val="00E21B53"/>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EB2"/>
    <w:rsid w:val="00E27675"/>
    <w:rsid w:val="00E27A6F"/>
    <w:rsid w:val="00E3081F"/>
    <w:rsid w:val="00E30B39"/>
    <w:rsid w:val="00E31435"/>
    <w:rsid w:val="00E31D09"/>
    <w:rsid w:val="00E31F0D"/>
    <w:rsid w:val="00E32241"/>
    <w:rsid w:val="00E3238A"/>
    <w:rsid w:val="00E324A2"/>
    <w:rsid w:val="00E3278A"/>
    <w:rsid w:val="00E33484"/>
    <w:rsid w:val="00E33742"/>
    <w:rsid w:val="00E33753"/>
    <w:rsid w:val="00E344A2"/>
    <w:rsid w:val="00E344D2"/>
    <w:rsid w:val="00E350D9"/>
    <w:rsid w:val="00E3514C"/>
    <w:rsid w:val="00E35159"/>
    <w:rsid w:val="00E353C6"/>
    <w:rsid w:val="00E359A2"/>
    <w:rsid w:val="00E35E2A"/>
    <w:rsid w:val="00E36121"/>
    <w:rsid w:val="00E3649A"/>
    <w:rsid w:val="00E365AA"/>
    <w:rsid w:val="00E36AF8"/>
    <w:rsid w:val="00E36E92"/>
    <w:rsid w:val="00E37484"/>
    <w:rsid w:val="00E37B1D"/>
    <w:rsid w:val="00E402D7"/>
    <w:rsid w:val="00E40530"/>
    <w:rsid w:val="00E4097D"/>
    <w:rsid w:val="00E40C6E"/>
    <w:rsid w:val="00E40E9B"/>
    <w:rsid w:val="00E41902"/>
    <w:rsid w:val="00E4316E"/>
    <w:rsid w:val="00E434E6"/>
    <w:rsid w:val="00E43890"/>
    <w:rsid w:val="00E43DEA"/>
    <w:rsid w:val="00E447FC"/>
    <w:rsid w:val="00E45B37"/>
    <w:rsid w:val="00E467AC"/>
    <w:rsid w:val="00E4694E"/>
    <w:rsid w:val="00E46DDA"/>
    <w:rsid w:val="00E46F03"/>
    <w:rsid w:val="00E47081"/>
    <w:rsid w:val="00E4771C"/>
    <w:rsid w:val="00E47997"/>
    <w:rsid w:val="00E525F6"/>
    <w:rsid w:val="00E52659"/>
    <w:rsid w:val="00E52EE0"/>
    <w:rsid w:val="00E531A3"/>
    <w:rsid w:val="00E547C1"/>
    <w:rsid w:val="00E54E8C"/>
    <w:rsid w:val="00E553D0"/>
    <w:rsid w:val="00E55733"/>
    <w:rsid w:val="00E55D62"/>
    <w:rsid w:val="00E56941"/>
    <w:rsid w:val="00E56BDC"/>
    <w:rsid w:val="00E5732B"/>
    <w:rsid w:val="00E6073B"/>
    <w:rsid w:val="00E6157D"/>
    <w:rsid w:val="00E61D44"/>
    <w:rsid w:val="00E62114"/>
    <w:rsid w:val="00E62915"/>
    <w:rsid w:val="00E6293C"/>
    <w:rsid w:val="00E63141"/>
    <w:rsid w:val="00E63827"/>
    <w:rsid w:val="00E6469D"/>
    <w:rsid w:val="00E654C1"/>
    <w:rsid w:val="00E65FE7"/>
    <w:rsid w:val="00E660AC"/>
    <w:rsid w:val="00E66D18"/>
    <w:rsid w:val="00E675D5"/>
    <w:rsid w:val="00E6780E"/>
    <w:rsid w:val="00E7030D"/>
    <w:rsid w:val="00E70401"/>
    <w:rsid w:val="00E70717"/>
    <w:rsid w:val="00E70A1D"/>
    <w:rsid w:val="00E7146B"/>
    <w:rsid w:val="00E71816"/>
    <w:rsid w:val="00E718F6"/>
    <w:rsid w:val="00E71A94"/>
    <w:rsid w:val="00E7306B"/>
    <w:rsid w:val="00E73238"/>
    <w:rsid w:val="00E734DB"/>
    <w:rsid w:val="00E73A36"/>
    <w:rsid w:val="00E74560"/>
    <w:rsid w:val="00E7471F"/>
    <w:rsid w:val="00E74E75"/>
    <w:rsid w:val="00E74F21"/>
    <w:rsid w:val="00E75657"/>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D07"/>
    <w:rsid w:val="00E870C4"/>
    <w:rsid w:val="00E8755F"/>
    <w:rsid w:val="00E87625"/>
    <w:rsid w:val="00E878E9"/>
    <w:rsid w:val="00E87B1B"/>
    <w:rsid w:val="00E901F9"/>
    <w:rsid w:val="00E90885"/>
    <w:rsid w:val="00E910AF"/>
    <w:rsid w:val="00E9116D"/>
    <w:rsid w:val="00E92761"/>
    <w:rsid w:val="00E933AF"/>
    <w:rsid w:val="00E936F4"/>
    <w:rsid w:val="00E93A4C"/>
    <w:rsid w:val="00E9438A"/>
    <w:rsid w:val="00E94507"/>
    <w:rsid w:val="00E9495E"/>
    <w:rsid w:val="00E952C0"/>
    <w:rsid w:val="00E960AC"/>
    <w:rsid w:val="00E96190"/>
    <w:rsid w:val="00E9654A"/>
    <w:rsid w:val="00E969C1"/>
    <w:rsid w:val="00E96DA4"/>
    <w:rsid w:val="00E96ED8"/>
    <w:rsid w:val="00EA08C0"/>
    <w:rsid w:val="00EA0F2B"/>
    <w:rsid w:val="00EA15CF"/>
    <w:rsid w:val="00EA1A51"/>
    <w:rsid w:val="00EA220F"/>
    <w:rsid w:val="00EA3415"/>
    <w:rsid w:val="00EA3D62"/>
    <w:rsid w:val="00EA4228"/>
    <w:rsid w:val="00EA460D"/>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EA8"/>
    <w:rsid w:val="00EB6EB5"/>
    <w:rsid w:val="00EB6FAB"/>
    <w:rsid w:val="00EB7849"/>
    <w:rsid w:val="00EC01CD"/>
    <w:rsid w:val="00EC0437"/>
    <w:rsid w:val="00EC0D21"/>
    <w:rsid w:val="00EC1256"/>
    <w:rsid w:val="00EC1450"/>
    <w:rsid w:val="00EC14F9"/>
    <w:rsid w:val="00EC1E0C"/>
    <w:rsid w:val="00EC2334"/>
    <w:rsid w:val="00EC2426"/>
    <w:rsid w:val="00EC2601"/>
    <w:rsid w:val="00EC2A8C"/>
    <w:rsid w:val="00EC2DEF"/>
    <w:rsid w:val="00EC3456"/>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28"/>
    <w:rsid w:val="00ED49D9"/>
    <w:rsid w:val="00ED6473"/>
    <w:rsid w:val="00ED6507"/>
    <w:rsid w:val="00ED669D"/>
    <w:rsid w:val="00ED6997"/>
    <w:rsid w:val="00ED69C2"/>
    <w:rsid w:val="00ED6F75"/>
    <w:rsid w:val="00ED7693"/>
    <w:rsid w:val="00ED7BE6"/>
    <w:rsid w:val="00EE0239"/>
    <w:rsid w:val="00EE1320"/>
    <w:rsid w:val="00EE178E"/>
    <w:rsid w:val="00EE242E"/>
    <w:rsid w:val="00EE256A"/>
    <w:rsid w:val="00EE2CE4"/>
    <w:rsid w:val="00EE2F85"/>
    <w:rsid w:val="00EE32A4"/>
    <w:rsid w:val="00EE3436"/>
    <w:rsid w:val="00EE4AA9"/>
    <w:rsid w:val="00EE4B20"/>
    <w:rsid w:val="00EE516D"/>
    <w:rsid w:val="00EE591F"/>
    <w:rsid w:val="00EE5A42"/>
    <w:rsid w:val="00EE63B2"/>
    <w:rsid w:val="00EE7795"/>
    <w:rsid w:val="00EE7F3C"/>
    <w:rsid w:val="00EF1102"/>
    <w:rsid w:val="00EF1281"/>
    <w:rsid w:val="00EF12DE"/>
    <w:rsid w:val="00EF2066"/>
    <w:rsid w:val="00EF2DDB"/>
    <w:rsid w:val="00EF2DFB"/>
    <w:rsid w:val="00EF30CF"/>
    <w:rsid w:val="00EF3820"/>
    <w:rsid w:val="00EF5225"/>
    <w:rsid w:val="00EF530D"/>
    <w:rsid w:val="00EF5ED5"/>
    <w:rsid w:val="00EF62A3"/>
    <w:rsid w:val="00EF636C"/>
    <w:rsid w:val="00EF710E"/>
    <w:rsid w:val="00EF716D"/>
    <w:rsid w:val="00EF7502"/>
    <w:rsid w:val="00F00A4D"/>
    <w:rsid w:val="00F029B0"/>
    <w:rsid w:val="00F029B7"/>
    <w:rsid w:val="00F02AEB"/>
    <w:rsid w:val="00F03E70"/>
    <w:rsid w:val="00F045CA"/>
    <w:rsid w:val="00F04BA0"/>
    <w:rsid w:val="00F05059"/>
    <w:rsid w:val="00F0563F"/>
    <w:rsid w:val="00F05B11"/>
    <w:rsid w:val="00F06604"/>
    <w:rsid w:val="00F07351"/>
    <w:rsid w:val="00F0783C"/>
    <w:rsid w:val="00F1109A"/>
    <w:rsid w:val="00F11681"/>
    <w:rsid w:val="00F1171A"/>
    <w:rsid w:val="00F11B12"/>
    <w:rsid w:val="00F11F88"/>
    <w:rsid w:val="00F12318"/>
    <w:rsid w:val="00F12679"/>
    <w:rsid w:val="00F12E17"/>
    <w:rsid w:val="00F1315D"/>
    <w:rsid w:val="00F132EA"/>
    <w:rsid w:val="00F135C8"/>
    <w:rsid w:val="00F15F64"/>
    <w:rsid w:val="00F16091"/>
    <w:rsid w:val="00F165A8"/>
    <w:rsid w:val="00F169A8"/>
    <w:rsid w:val="00F17982"/>
    <w:rsid w:val="00F17A8C"/>
    <w:rsid w:val="00F17F7E"/>
    <w:rsid w:val="00F2061C"/>
    <w:rsid w:val="00F20E51"/>
    <w:rsid w:val="00F21988"/>
    <w:rsid w:val="00F21C26"/>
    <w:rsid w:val="00F21E49"/>
    <w:rsid w:val="00F21EC5"/>
    <w:rsid w:val="00F22062"/>
    <w:rsid w:val="00F226C6"/>
    <w:rsid w:val="00F22AEA"/>
    <w:rsid w:val="00F23543"/>
    <w:rsid w:val="00F249A4"/>
    <w:rsid w:val="00F24C45"/>
    <w:rsid w:val="00F24DAC"/>
    <w:rsid w:val="00F25093"/>
    <w:rsid w:val="00F2661E"/>
    <w:rsid w:val="00F27EF5"/>
    <w:rsid w:val="00F3055E"/>
    <w:rsid w:val="00F30817"/>
    <w:rsid w:val="00F309A8"/>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74C2"/>
    <w:rsid w:val="00F37BCF"/>
    <w:rsid w:val="00F37BE5"/>
    <w:rsid w:val="00F37F60"/>
    <w:rsid w:val="00F40641"/>
    <w:rsid w:val="00F41428"/>
    <w:rsid w:val="00F415C6"/>
    <w:rsid w:val="00F41833"/>
    <w:rsid w:val="00F42763"/>
    <w:rsid w:val="00F42997"/>
    <w:rsid w:val="00F431C4"/>
    <w:rsid w:val="00F43734"/>
    <w:rsid w:val="00F445E9"/>
    <w:rsid w:val="00F45103"/>
    <w:rsid w:val="00F45C91"/>
    <w:rsid w:val="00F46193"/>
    <w:rsid w:val="00F46375"/>
    <w:rsid w:val="00F507D3"/>
    <w:rsid w:val="00F523FB"/>
    <w:rsid w:val="00F52575"/>
    <w:rsid w:val="00F52C9F"/>
    <w:rsid w:val="00F52DCC"/>
    <w:rsid w:val="00F548FE"/>
    <w:rsid w:val="00F5530D"/>
    <w:rsid w:val="00F556AD"/>
    <w:rsid w:val="00F55CED"/>
    <w:rsid w:val="00F567AC"/>
    <w:rsid w:val="00F568C7"/>
    <w:rsid w:val="00F5784F"/>
    <w:rsid w:val="00F57CA3"/>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6053"/>
    <w:rsid w:val="00F660E7"/>
    <w:rsid w:val="00F66255"/>
    <w:rsid w:val="00F67045"/>
    <w:rsid w:val="00F670D7"/>
    <w:rsid w:val="00F67429"/>
    <w:rsid w:val="00F67452"/>
    <w:rsid w:val="00F67594"/>
    <w:rsid w:val="00F675EE"/>
    <w:rsid w:val="00F67E58"/>
    <w:rsid w:val="00F701C1"/>
    <w:rsid w:val="00F7114E"/>
    <w:rsid w:val="00F71AD9"/>
    <w:rsid w:val="00F72E90"/>
    <w:rsid w:val="00F735C7"/>
    <w:rsid w:val="00F73673"/>
    <w:rsid w:val="00F73EFB"/>
    <w:rsid w:val="00F741F7"/>
    <w:rsid w:val="00F74384"/>
    <w:rsid w:val="00F74406"/>
    <w:rsid w:val="00F75917"/>
    <w:rsid w:val="00F75D4E"/>
    <w:rsid w:val="00F762E6"/>
    <w:rsid w:val="00F7707D"/>
    <w:rsid w:val="00F77CD9"/>
    <w:rsid w:val="00F8178A"/>
    <w:rsid w:val="00F8185C"/>
    <w:rsid w:val="00F81C5F"/>
    <w:rsid w:val="00F82AC0"/>
    <w:rsid w:val="00F83067"/>
    <w:rsid w:val="00F834D4"/>
    <w:rsid w:val="00F845D7"/>
    <w:rsid w:val="00F85470"/>
    <w:rsid w:val="00F85CCD"/>
    <w:rsid w:val="00F85EBD"/>
    <w:rsid w:val="00F87573"/>
    <w:rsid w:val="00F8796F"/>
    <w:rsid w:val="00F9066F"/>
    <w:rsid w:val="00F91196"/>
    <w:rsid w:val="00F91EC5"/>
    <w:rsid w:val="00F9302B"/>
    <w:rsid w:val="00F930B6"/>
    <w:rsid w:val="00F93B0A"/>
    <w:rsid w:val="00F93C13"/>
    <w:rsid w:val="00F941C7"/>
    <w:rsid w:val="00F949F4"/>
    <w:rsid w:val="00F94A59"/>
    <w:rsid w:val="00F95353"/>
    <w:rsid w:val="00F9570F"/>
    <w:rsid w:val="00F95B8F"/>
    <w:rsid w:val="00F96ABC"/>
    <w:rsid w:val="00F97BE1"/>
    <w:rsid w:val="00FA096F"/>
    <w:rsid w:val="00FA0D8D"/>
    <w:rsid w:val="00FA1197"/>
    <w:rsid w:val="00FA1AF2"/>
    <w:rsid w:val="00FA1B81"/>
    <w:rsid w:val="00FA1E4F"/>
    <w:rsid w:val="00FA214F"/>
    <w:rsid w:val="00FA260C"/>
    <w:rsid w:val="00FA2A03"/>
    <w:rsid w:val="00FA2D38"/>
    <w:rsid w:val="00FA3035"/>
    <w:rsid w:val="00FA3632"/>
    <w:rsid w:val="00FA3B3F"/>
    <w:rsid w:val="00FA4918"/>
    <w:rsid w:val="00FA5B0E"/>
    <w:rsid w:val="00FA5F20"/>
    <w:rsid w:val="00FA661D"/>
    <w:rsid w:val="00FA6859"/>
    <w:rsid w:val="00FA72A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6C47"/>
    <w:rsid w:val="00FB7680"/>
    <w:rsid w:val="00FC0459"/>
    <w:rsid w:val="00FC0BE1"/>
    <w:rsid w:val="00FC0E0E"/>
    <w:rsid w:val="00FC179F"/>
    <w:rsid w:val="00FC1A9D"/>
    <w:rsid w:val="00FC29E6"/>
    <w:rsid w:val="00FC2FF2"/>
    <w:rsid w:val="00FC3199"/>
    <w:rsid w:val="00FC3690"/>
    <w:rsid w:val="00FC3770"/>
    <w:rsid w:val="00FC386C"/>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68C"/>
    <w:rsid w:val="00FD1BDB"/>
    <w:rsid w:val="00FD28A0"/>
    <w:rsid w:val="00FD3270"/>
    <w:rsid w:val="00FD3322"/>
    <w:rsid w:val="00FD3637"/>
    <w:rsid w:val="00FD4002"/>
    <w:rsid w:val="00FD4295"/>
    <w:rsid w:val="00FD6096"/>
    <w:rsid w:val="00FD6A59"/>
    <w:rsid w:val="00FD6B58"/>
    <w:rsid w:val="00FD773B"/>
    <w:rsid w:val="00FD7A81"/>
    <w:rsid w:val="00FD7BF0"/>
    <w:rsid w:val="00FE0379"/>
    <w:rsid w:val="00FE0A5F"/>
    <w:rsid w:val="00FE0BFD"/>
    <w:rsid w:val="00FE0EC6"/>
    <w:rsid w:val="00FE16E9"/>
    <w:rsid w:val="00FE17AF"/>
    <w:rsid w:val="00FE20EE"/>
    <w:rsid w:val="00FE23EC"/>
    <w:rsid w:val="00FE2C04"/>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2C14"/>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310D87D-A2CB-4099-B896-9B4646C5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qFormat="1"/>
    <w:lsdException w:name="heading 7" w:locked="1" w:uiPriority="0" w:qFormat="1"/>
    <w:lsdException w:name="heading 8" w:locked="1" w:uiPriority="0"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iPriority="0"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iPriority="0"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
    <w:name w:val="Сетка таблицы2"/>
    <w:basedOn w:val="a5"/>
    <w:next w:val="aa"/>
    <w:rsid w:val="00BF7DE7"/>
    <w:pPr>
      <w:widowControl w:val="0"/>
      <w:suppressAutoHyphens/>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a"/>
    <w:rsid w:val="00E125D9"/>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
    <w:basedOn w:val="a5"/>
    <w:next w:val="aa"/>
    <w:rsid w:val="00136E35"/>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
    <w:basedOn w:val="a5"/>
    <w:next w:val="aa"/>
    <w:rsid w:val="00136E35"/>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5"/>
    <w:next w:val="aa"/>
    <w:rsid w:val="00136E35"/>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5"/>
    <w:next w:val="aa"/>
    <w:rsid w:val="00967F4C"/>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5"/>
    <w:next w:val="aa"/>
    <w:rsid w:val="00110B8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768">
      <w:bodyDiv w:val="1"/>
      <w:marLeft w:val="0"/>
      <w:marRight w:val="0"/>
      <w:marTop w:val="0"/>
      <w:marBottom w:val="0"/>
      <w:divBdr>
        <w:top w:val="none" w:sz="0" w:space="0" w:color="auto"/>
        <w:left w:val="none" w:sz="0" w:space="0" w:color="auto"/>
        <w:bottom w:val="none" w:sz="0" w:space="0" w:color="auto"/>
        <w:right w:val="none" w:sz="0" w:space="0" w:color="auto"/>
      </w:divBdr>
    </w:div>
    <w:div w:id="15623297">
      <w:bodyDiv w:val="1"/>
      <w:marLeft w:val="0"/>
      <w:marRight w:val="0"/>
      <w:marTop w:val="0"/>
      <w:marBottom w:val="0"/>
      <w:divBdr>
        <w:top w:val="none" w:sz="0" w:space="0" w:color="auto"/>
        <w:left w:val="none" w:sz="0" w:space="0" w:color="auto"/>
        <w:bottom w:val="none" w:sz="0" w:space="0" w:color="auto"/>
        <w:right w:val="none" w:sz="0" w:space="0" w:color="auto"/>
      </w:divBdr>
    </w:div>
    <w:div w:id="19017377">
      <w:bodyDiv w:val="1"/>
      <w:marLeft w:val="0"/>
      <w:marRight w:val="0"/>
      <w:marTop w:val="0"/>
      <w:marBottom w:val="0"/>
      <w:divBdr>
        <w:top w:val="none" w:sz="0" w:space="0" w:color="auto"/>
        <w:left w:val="none" w:sz="0" w:space="0" w:color="auto"/>
        <w:bottom w:val="none" w:sz="0" w:space="0" w:color="auto"/>
        <w:right w:val="none" w:sz="0" w:space="0" w:color="auto"/>
      </w:divBdr>
    </w:div>
    <w:div w:id="22950079">
      <w:bodyDiv w:val="1"/>
      <w:marLeft w:val="0"/>
      <w:marRight w:val="0"/>
      <w:marTop w:val="0"/>
      <w:marBottom w:val="0"/>
      <w:divBdr>
        <w:top w:val="none" w:sz="0" w:space="0" w:color="auto"/>
        <w:left w:val="none" w:sz="0" w:space="0" w:color="auto"/>
        <w:bottom w:val="none" w:sz="0" w:space="0" w:color="auto"/>
        <w:right w:val="none" w:sz="0" w:space="0" w:color="auto"/>
      </w:divBdr>
    </w:div>
    <w:div w:id="26688150">
      <w:bodyDiv w:val="1"/>
      <w:marLeft w:val="0"/>
      <w:marRight w:val="0"/>
      <w:marTop w:val="0"/>
      <w:marBottom w:val="0"/>
      <w:divBdr>
        <w:top w:val="none" w:sz="0" w:space="0" w:color="auto"/>
        <w:left w:val="none" w:sz="0" w:space="0" w:color="auto"/>
        <w:bottom w:val="none" w:sz="0" w:space="0" w:color="auto"/>
        <w:right w:val="none" w:sz="0" w:space="0" w:color="auto"/>
      </w:divBdr>
    </w:div>
    <w:div w:id="29843902">
      <w:bodyDiv w:val="1"/>
      <w:marLeft w:val="0"/>
      <w:marRight w:val="0"/>
      <w:marTop w:val="0"/>
      <w:marBottom w:val="0"/>
      <w:divBdr>
        <w:top w:val="none" w:sz="0" w:space="0" w:color="auto"/>
        <w:left w:val="none" w:sz="0" w:space="0" w:color="auto"/>
        <w:bottom w:val="none" w:sz="0" w:space="0" w:color="auto"/>
        <w:right w:val="none" w:sz="0" w:space="0" w:color="auto"/>
      </w:divBdr>
    </w:div>
    <w:div w:id="49114841">
      <w:bodyDiv w:val="1"/>
      <w:marLeft w:val="0"/>
      <w:marRight w:val="0"/>
      <w:marTop w:val="0"/>
      <w:marBottom w:val="0"/>
      <w:divBdr>
        <w:top w:val="none" w:sz="0" w:space="0" w:color="auto"/>
        <w:left w:val="none" w:sz="0" w:space="0" w:color="auto"/>
        <w:bottom w:val="none" w:sz="0" w:space="0" w:color="auto"/>
        <w:right w:val="none" w:sz="0" w:space="0" w:color="auto"/>
      </w:divBdr>
    </w:div>
    <w:div w:id="58477032">
      <w:bodyDiv w:val="1"/>
      <w:marLeft w:val="0"/>
      <w:marRight w:val="0"/>
      <w:marTop w:val="0"/>
      <w:marBottom w:val="0"/>
      <w:divBdr>
        <w:top w:val="none" w:sz="0" w:space="0" w:color="auto"/>
        <w:left w:val="none" w:sz="0" w:space="0" w:color="auto"/>
        <w:bottom w:val="none" w:sz="0" w:space="0" w:color="auto"/>
        <w:right w:val="none" w:sz="0" w:space="0" w:color="auto"/>
      </w:divBdr>
    </w:div>
    <w:div w:id="71590442">
      <w:bodyDiv w:val="1"/>
      <w:marLeft w:val="0"/>
      <w:marRight w:val="0"/>
      <w:marTop w:val="0"/>
      <w:marBottom w:val="0"/>
      <w:divBdr>
        <w:top w:val="none" w:sz="0" w:space="0" w:color="auto"/>
        <w:left w:val="none" w:sz="0" w:space="0" w:color="auto"/>
        <w:bottom w:val="none" w:sz="0" w:space="0" w:color="auto"/>
        <w:right w:val="none" w:sz="0" w:space="0" w:color="auto"/>
      </w:divBdr>
    </w:div>
    <w:div w:id="80759867">
      <w:bodyDiv w:val="1"/>
      <w:marLeft w:val="0"/>
      <w:marRight w:val="0"/>
      <w:marTop w:val="0"/>
      <w:marBottom w:val="0"/>
      <w:divBdr>
        <w:top w:val="none" w:sz="0" w:space="0" w:color="auto"/>
        <w:left w:val="none" w:sz="0" w:space="0" w:color="auto"/>
        <w:bottom w:val="none" w:sz="0" w:space="0" w:color="auto"/>
        <w:right w:val="none" w:sz="0" w:space="0" w:color="auto"/>
      </w:divBdr>
    </w:div>
    <w:div w:id="87653941">
      <w:bodyDiv w:val="1"/>
      <w:marLeft w:val="0"/>
      <w:marRight w:val="0"/>
      <w:marTop w:val="0"/>
      <w:marBottom w:val="0"/>
      <w:divBdr>
        <w:top w:val="none" w:sz="0" w:space="0" w:color="auto"/>
        <w:left w:val="none" w:sz="0" w:space="0" w:color="auto"/>
        <w:bottom w:val="none" w:sz="0" w:space="0" w:color="auto"/>
        <w:right w:val="none" w:sz="0" w:space="0" w:color="auto"/>
      </w:divBdr>
    </w:div>
    <w:div w:id="88429627">
      <w:bodyDiv w:val="1"/>
      <w:marLeft w:val="0"/>
      <w:marRight w:val="0"/>
      <w:marTop w:val="0"/>
      <w:marBottom w:val="0"/>
      <w:divBdr>
        <w:top w:val="none" w:sz="0" w:space="0" w:color="auto"/>
        <w:left w:val="none" w:sz="0" w:space="0" w:color="auto"/>
        <w:bottom w:val="none" w:sz="0" w:space="0" w:color="auto"/>
        <w:right w:val="none" w:sz="0" w:space="0" w:color="auto"/>
      </w:divBdr>
    </w:div>
    <w:div w:id="89206674">
      <w:bodyDiv w:val="1"/>
      <w:marLeft w:val="0"/>
      <w:marRight w:val="0"/>
      <w:marTop w:val="0"/>
      <w:marBottom w:val="0"/>
      <w:divBdr>
        <w:top w:val="none" w:sz="0" w:space="0" w:color="auto"/>
        <w:left w:val="none" w:sz="0" w:space="0" w:color="auto"/>
        <w:bottom w:val="none" w:sz="0" w:space="0" w:color="auto"/>
        <w:right w:val="none" w:sz="0" w:space="0" w:color="auto"/>
      </w:divBdr>
    </w:div>
    <w:div w:id="98254894">
      <w:bodyDiv w:val="1"/>
      <w:marLeft w:val="0"/>
      <w:marRight w:val="0"/>
      <w:marTop w:val="0"/>
      <w:marBottom w:val="0"/>
      <w:divBdr>
        <w:top w:val="none" w:sz="0" w:space="0" w:color="auto"/>
        <w:left w:val="none" w:sz="0" w:space="0" w:color="auto"/>
        <w:bottom w:val="none" w:sz="0" w:space="0" w:color="auto"/>
        <w:right w:val="none" w:sz="0" w:space="0" w:color="auto"/>
      </w:divBdr>
    </w:div>
    <w:div w:id="106699381">
      <w:bodyDiv w:val="1"/>
      <w:marLeft w:val="0"/>
      <w:marRight w:val="0"/>
      <w:marTop w:val="0"/>
      <w:marBottom w:val="0"/>
      <w:divBdr>
        <w:top w:val="none" w:sz="0" w:space="0" w:color="auto"/>
        <w:left w:val="none" w:sz="0" w:space="0" w:color="auto"/>
        <w:bottom w:val="none" w:sz="0" w:space="0" w:color="auto"/>
        <w:right w:val="none" w:sz="0" w:space="0" w:color="auto"/>
      </w:divBdr>
    </w:div>
    <w:div w:id="121968093">
      <w:bodyDiv w:val="1"/>
      <w:marLeft w:val="0"/>
      <w:marRight w:val="0"/>
      <w:marTop w:val="0"/>
      <w:marBottom w:val="0"/>
      <w:divBdr>
        <w:top w:val="none" w:sz="0" w:space="0" w:color="auto"/>
        <w:left w:val="none" w:sz="0" w:space="0" w:color="auto"/>
        <w:bottom w:val="none" w:sz="0" w:space="0" w:color="auto"/>
        <w:right w:val="none" w:sz="0" w:space="0" w:color="auto"/>
      </w:divBdr>
    </w:div>
    <w:div w:id="125705848">
      <w:bodyDiv w:val="1"/>
      <w:marLeft w:val="0"/>
      <w:marRight w:val="0"/>
      <w:marTop w:val="0"/>
      <w:marBottom w:val="0"/>
      <w:divBdr>
        <w:top w:val="none" w:sz="0" w:space="0" w:color="auto"/>
        <w:left w:val="none" w:sz="0" w:space="0" w:color="auto"/>
        <w:bottom w:val="none" w:sz="0" w:space="0" w:color="auto"/>
        <w:right w:val="none" w:sz="0" w:space="0" w:color="auto"/>
      </w:divBdr>
    </w:div>
    <w:div w:id="129330105">
      <w:bodyDiv w:val="1"/>
      <w:marLeft w:val="0"/>
      <w:marRight w:val="0"/>
      <w:marTop w:val="0"/>
      <w:marBottom w:val="0"/>
      <w:divBdr>
        <w:top w:val="none" w:sz="0" w:space="0" w:color="auto"/>
        <w:left w:val="none" w:sz="0" w:space="0" w:color="auto"/>
        <w:bottom w:val="none" w:sz="0" w:space="0" w:color="auto"/>
        <w:right w:val="none" w:sz="0" w:space="0" w:color="auto"/>
      </w:divBdr>
    </w:div>
    <w:div w:id="162017878">
      <w:bodyDiv w:val="1"/>
      <w:marLeft w:val="0"/>
      <w:marRight w:val="0"/>
      <w:marTop w:val="0"/>
      <w:marBottom w:val="0"/>
      <w:divBdr>
        <w:top w:val="none" w:sz="0" w:space="0" w:color="auto"/>
        <w:left w:val="none" w:sz="0" w:space="0" w:color="auto"/>
        <w:bottom w:val="none" w:sz="0" w:space="0" w:color="auto"/>
        <w:right w:val="none" w:sz="0" w:space="0" w:color="auto"/>
      </w:divBdr>
    </w:div>
    <w:div w:id="171533914">
      <w:bodyDiv w:val="1"/>
      <w:marLeft w:val="0"/>
      <w:marRight w:val="0"/>
      <w:marTop w:val="0"/>
      <w:marBottom w:val="0"/>
      <w:divBdr>
        <w:top w:val="none" w:sz="0" w:space="0" w:color="auto"/>
        <w:left w:val="none" w:sz="0" w:space="0" w:color="auto"/>
        <w:bottom w:val="none" w:sz="0" w:space="0" w:color="auto"/>
        <w:right w:val="none" w:sz="0" w:space="0" w:color="auto"/>
      </w:divBdr>
    </w:div>
    <w:div w:id="225146158">
      <w:bodyDiv w:val="1"/>
      <w:marLeft w:val="0"/>
      <w:marRight w:val="0"/>
      <w:marTop w:val="0"/>
      <w:marBottom w:val="0"/>
      <w:divBdr>
        <w:top w:val="none" w:sz="0" w:space="0" w:color="auto"/>
        <w:left w:val="none" w:sz="0" w:space="0" w:color="auto"/>
        <w:bottom w:val="none" w:sz="0" w:space="0" w:color="auto"/>
        <w:right w:val="none" w:sz="0" w:space="0" w:color="auto"/>
      </w:divBdr>
      <w:divsChild>
        <w:div w:id="1882356865">
          <w:marLeft w:val="0"/>
          <w:marRight w:val="0"/>
          <w:marTop w:val="0"/>
          <w:marBottom w:val="0"/>
          <w:divBdr>
            <w:top w:val="none" w:sz="0" w:space="0" w:color="auto"/>
            <w:left w:val="none" w:sz="0" w:space="0" w:color="auto"/>
            <w:bottom w:val="none" w:sz="0" w:space="0" w:color="auto"/>
            <w:right w:val="none" w:sz="0" w:space="0" w:color="auto"/>
          </w:divBdr>
          <w:divsChild>
            <w:div w:id="2005668027">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0"/>
                  <w:marBottom w:val="0"/>
                  <w:divBdr>
                    <w:top w:val="none" w:sz="0" w:space="0" w:color="auto"/>
                    <w:left w:val="none" w:sz="0" w:space="0" w:color="auto"/>
                    <w:bottom w:val="none" w:sz="0" w:space="0" w:color="auto"/>
                    <w:right w:val="none" w:sz="0" w:space="0" w:color="auto"/>
                  </w:divBdr>
                  <w:divsChild>
                    <w:div w:id="603223675">
                      <w:marLeft w:val="0"/>
                      <w:marRight w:val="0"/>
                      <w:marTop w:val="0"/>
                      <w:marBottom w:val="0"/>
                      <w:divBdr>
                        <w:top w:val="none" w:sz="0" w:space="0" w:color="auto"/>
                        <w:left w:val="none" w:sz="0" w:space="0" w:color="auto"/>
                        <w:bottom w:val="none" w:sz="0" w:space="0" w:color="auto"/>
                        <w:right w:val="none" w:sz="0" w:space="0" w:color="auto"/>
                      </w:divBdr>
                      <w:divsChild>
                        <w:div w:id="1811438182">
                          <w:marLeft w:val="0"/>
                          <w:marRight w:val="0"/>
                          <w:marTop w:val="0"/>
                          <w:marBottom w:val="0"/>
                          <w:divBdr>
                            <w:top w:val="none" w:sz="0" w:space="0" w:color="auto"/>
                            <w:left w:val="none" w:sz="0" w:space="0" w:color="auto"/>
                            <w:bottom w:val="none" w:sz="0" w:space="0" w:color="auto"/>
                            <w:right w:val="none" w:sz="0" w:space="0" w:color="auto"/>
                          </w:divBdr>
                          <w:divsChild>
                            <w:div w:id="1226526341">
                              <w:marLeft w:val="0"/>
                              <w:marRight w:val="0"/>
                              <w:marTop w:val="0"/>
                              <w:marBottom w:val="0"/>
                              <w:divBdr>
                                <w:top w:val="none" w:sz="0" w:space="0" w:color="auto"/>
                                <w:left w:val="none" w:sz="0" w:space="0" w:color="auto"/>
                                <w:bottom w:val="none" w:sz="0" w:space="0" w:color="auto"/>
                                <w:right w:val="none" w:sz="0" w:space="0" w:color="auto"/>
                              </w:divBdr>
                              <w:divsChild>
                                <w:div w:id="1874223930">
                                  <w:marLeft w:val="0"/>
                                  <w:marRight w:val="0"/>
                                  <w:marTop w:val="0"/>
                                  <w:marBottom w:val="0"/>
                                  <w:divBdr>
                                    <w:top w:val="none" w:sz="0" w:space="0" w:color="auto"/>
                                    <w:left w:val="none" w:sz="0" w:space="0" w:color="auto"/>
                                    <w:bottom w:val="none" w:sz="0" w:space="0" w:color="auto"/>
                                    <w:right w:val="none" w:sz="0" w:space="0" w:color="auto"/>
                                  </w:divBdr>
                                  <w:divsChild>
                                    <w:div w:id="1575970859">
                                      <w:marLeft w:val="0"/>
                                      <w:marRight w:val="0"/>
                                      <w:marTop w:val="0"/>
                                      <w:marBottom w:val="0"/>
                                      <w:divBdr>
                                        <w:top w:val="none" w:sz="0" w:space="0" w:color="auto"/>
                                        <w:left w:val="none" w:sz="0" w:space="0" w:color="auto"/>
                                        <w:bottom w:val="none" w:sz="0" w:space="0" w:color="auto"/>
                                        <w:right w:val="none" w:sz="0" w:space="0" w:color="auto"/>
                                      </w:divBdr>
                                      <w:divsChild>
                                        <w:div w:id="5368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419">
      <w:bodyDiv w:val="1"/>
      <w:marLeft w:val="0"/>
      <w:marRight w:val="0"/>
      <w:marTop w:val="0"/>
      <w:marBottom w:val="0"/>
      <w:divBdr>
        <w:top w:val="none" w:sz="0" w:space="0" w:color="auto"/>
        <w:left w:val="none" w:sz="0" w:space="0" w:color="auto"/>
        <w:bottom w:val="none" w:sz="0" w:space="0" w:color="auto"/>
        <w:right w:val="none" w:sz="0" w:space="0" w:color="auto"/>
      </w:divBdr>
    </w:div>
    <w:div w:id="235749602">
      <w:bodyDiv w:val="1"/>
      <w:marLeft w:val="0"/>
      <w:marRight w:val="0"/>
      <w:marTop w:val="0"/>
      <w:marBottom w:val="0"/>
      <w:divBdr>
        <w:top w:val="none" w:sz="0" w:space="0" w:color="auto"/>
        <w:left w:val="none" w:sz="0" w:space="0" w:color="auto"/>
        <w:bottom w:val="none" w:sz="0" w:space="0" w:color="auto"/>
        <w:right w:val="none" w:sz="0" w:space="0" w:color="auto"/>
      </w:divBdr>
    </w:div>
    <w:div w:id="238491184">
      <w:bodyDiv w:val="1"/>
      <w:marLeft w:val="0"/>
      <w:marRight w:val="0"/>
      <w:marTop w:val="0"/>
      <w:marBottom w:val="0"/>
      <w:divBdr>
        <w:top w:val="none" w:sz="0" w:space="0" w:color="auto"/>
        <w:left w:val="none" w:sz="0" w:space="0" w:color="auto"/>
        <w:bottom w:val="none" w:sz="0" w:space="0" w:color="auto"/>
        <w:right w:val="none" w:sz="0" w:space="0" w:color="auto"/>
      </w:divBdr>
    </w:div>
    <w:div w:id="254293578">
      <w:bodyDiv w:val="1"/>
      <w:marLeft w:val="0"/>
      <w:marRight w:val="0"/>
      <w:marTop w:val="0"/>
      <w:marBottom w:val="0"/>
      <w:divBdr>
        <w:top w:val="none" w:sz="0" w:space="0" w:color="auto"/>
        <w:left w:val="none" w:sz="0" w:space="0" w:color="auto"/>
        <w:bottom w:val="none" w:sz="0" w:space="0" w:color="auto"/>
        <w:right w:val="none" w:sz="0" w:space="0" w:color="auto"/>
      </w:divBdr>
    </w:div>
    <w:div w:id="256060095">
      <w:bodyDiv w:val="1"/>
      <w:marLeft w:val="0"/>
      <w:marRight w:val="0"/>
      <w:marTop w:val="0"/>
      <w:marBottom w:val="0"/>
      <w:divBdr>
        <w:top w:val="none" w:sz="0" w:space="0" w:color="auto"/>
        <w:left w:val="none" w:sz="0" w:space="0" w:color="auto"/>
        <w:bottom w:val="none" w:sz="0" w:space="0" w:color="auto"/>
        <w:right w:val="none" w:sz="0" w:space="0" w:color="auto"/>
      </w:divBdr>
    </w:div>
    <w:div w:id="263076285">
      <w:bodyDiv w:val="1"/>
      <w:marLeft w:val="0"/>
      <w:marRight w:val="0"/>
      <w:marTop w:val="0"/>
      <w:marBottom w:val="0"/>
      <w:divBdr>
        <w:top w:val="none" w:sz="0" w:space="0" w:color="auto"/>
        <w:left w:val="none" w:sz="0" w:space="0" w:color="auto"/>
        <w:bottom w:val="none" w:sz="0" w:space="0" w:color="auto"/>
        <w:right w:val="none" w:sz="0" w:space="0" w:color="auto"/>
      </w:divBdr>
    </w:div>
    <w:div w:id="289942827">
      <w:bodyDiv w:val="1"/>
      <w:marLeft w:val="0"/>
      <w:marRight w:val="0"/>
      <w:marTop w:val="0"/>
      <w:marBottom w:val="0"/>
      <w:divBdr>
        <w:top w:val="none" w:sz="0" w:space="0" w:color="auto"/>
        <w:left w:val="none" w:sz="0" w:space="0" w:color="auto"/>
        <w:bottom w:val="none" w:sz="0" w:space="0" w:color="auto"/>
        <w:right w:val="none" w:sz="0" w:space="0" w:color="auto"/>
      </w:divBdr>
    </w:div>
    <w:div w:id="310793754">
      <w:bodyDiv w:val="1"/>
      <w:marLeft w:val="0"/>
      <w:marRight w:val="0"/>
      <w:marTop w:val="0"/>
      <w:marBottom w:val="0"/>
      <w:divBdr>
        <w:top w:val="none" w:sz="0" w:space="0" w:color="auto"/>
        <w:left w:val="none" w:sz="0" w:space="0" w:color="auto"/>
        <w:bottom w:val="none" w:sz="0" w:space="0" w:color="auto"/>
        <w:right w:val="none" w:sz="0" w:space="0" w:color="auto"/>
      </w:divBdr>
    </w:div>
    <w:div w:id="318387951">
      <w:bodyDiv w:val="1"/>
      <w:marLeft w:val="0"/>
      <w:marRight w:val="0"/>
      <w:marTop w:val="0"/>
      <w:marBottom w:val="0"/>
      <w:divBdr>
        <w:top w:val="none" w:sz="0" w:space="0" w:color="auto"/>
        <w:left w:val="none" w:sz="0" w:space="0" w:color="auto"/>
        <w:bottom w:val="none" w:sz="0" w:space="0" w:color="auto"/>
        <w:right w:val="none" w:sz="0" w:space="0" w:color="auto"/>
      </w:divBdr>
    </w:div>
    <w:div w:id="336659953">
      <w:bodyDiv w:val="1"/>
      <w:marLeft w:val="0"/>
      <w:marRight w:val="0"/>
      <w:marTop w:val="0"/>
      <w:marBottom w:val="0"/>
      <w:divBdr>
        <w:top w:val="none" w:sz="0" w:space="0" w:color="auto"/>
        <w:left w:val="none" w:sz="0" w:space="0" w:color="auto"/>
        <w:bottom w:val="none" w:sz="0" w:space="0" w:color="auto"/>
        <w:right w:val="none" w:sz="0" w:space="0" w:color="auto"/>
      </w:divBdr>
    </w:div>
    <w:div w:id="341780958">
      <w:bodyDiv w:val="1"/>
      <w:marLeft w:val="0"/>
      <w:marRight w:val="0"/>
      <w:marTop w:val="0"/>
      <w:marBottom w:val="0"/>
      <w:divBdr>
        <w:top w:val="none" w:sz="0" w:space="0" w:color="auto"/>
        <w:left w:val="none" w:sz="0" w:space="0" w:color="auto"/>
        <w:bottom w:val="none" w:sz="0" w:space="0" w:color="auto"/>
        <w:right w:val="none" w:sz="0" w:space="0" w:color="auto"/>
      </w:divBdr>
    </w:div>
    <w:div w:id="344210672">
      <w:bodyDiv w:val="1"/>
      <w:marLeft w:val="0"/>
      <w:marRight w:val="0"/>
      <w:marTop w:val="0"/>
      <w:marBottom w:val="0"/>
      <w:divBdr>
        <w:top w:val="none" w:sz="0" w:space="0" w:color="auto"/>
        <w:left w:val="none" w:sz="0" w:space="0" w:color="auto"/>
        <w:bottom w:val="none" w:sz="0" w:space="0" w:color="auto"/>
        <w:right w:val="none" w:sz="0" w:space="0" w:color="auto"/>
      </w:divBdr>
    </w:div>
    <w:div w:id="344871717">
      <w:bodyDiv w:val="1"/>
      <w:marLeft w:val="0"/>
      <w:marRight w:val="0"/>
      <w:marTop w:val="0"/>
      <w:marBottom w:val="0"/>
      <w:divBdr>
        <w:top w:val="none" w:sz="0" w:space="0" w:color="auto"/>
        <w:left w:val="none" w:sz="0" w:space="0" w:color="auto"/>
        <w:bottom w:val="none" w:sz="0" w:space="0" w:color="auto"/>
        <w:right w:val="none" w:sz="0" w:space="0" w:color="auto"/>
      </w:divBdr>
    </w:div>
    <w:div w:id="346180707">
      <w:bodyDiv w:val="1"/>
      <w:marLeft w:val="0"/>
      <w:marRight w:val="0"/>
      <w:marTop w:val="0"/>
      <w:marBottom w:val="0"/>
      <w:divBdr>
        <w:top w:val="none" w:sz="0" w:space="0" w:color="auto"/>
        <w:left w:val="none" w:sz="0" w:space="0" w:color="auto"/>
        <w:bottom w:val="none" w:sz="0" w:space="0" w:color="auto"/>
        <w:right w:val="none" w:sz="0" w:space="0" w:color="auto"/>
      </w:divBdr>
    </w:div>
    <w:div w:id="348411806">
      <w:bodyDiv w:val="1"/>
      <w:marLeft w:val="0"/>
      <w:marRight w:val="0"/>
      <w:marTop w:val="0"/>
      <w:marBottom w:val="0"/>
      <w:divBdr>
        <w:top w:val="none" w:sz="0" w:space="0" w:color="auto"/>
        <w:left w:val="none" w:sz="0" w:space="0" w:color="auto"/>
        <w:bottom w:val="none" w:sz="0" w:space="0" w:color="auto"/>
        <w:right w:val="none" w:sz="0" w:space="0" w:color="auto"/>
      </w:divBdr>
    </w:div>
    <w:div w:id="351108738">
      <w:bodyDiv w:val="1"/>
      <w:marLeft w:val="0"/>
      <w:marRight w:val="0"/>
      <w:marTop w:val="0"/>
      <w:marBottom w:val="0"/>
      <w:divBdr>
        <w:top w:val="none" w:sz="0" w:space="0" w:color="auto"/>
        <w:left w:val="none" w:sz="0" w:space="0" w:color="auto"/>
        <w:bottom w:val="none" w:sz="0" w:space="0" w:color="auto"/>
        <w:right w:val="none" w:sz="0" w:space="0" w:color="auto"/>
      </w:divBdr>
    </w:div>
    <w:div w:id="360129079">
      <w:bodyDiv w:val="1"/>
      <w:marLeft w:val="0"/>
      <w:marRight w:val="0"/>
      <w:marTop w:val="0"/>
      <w:marBottom w:val="0"/>
      <w:divBdr>
        <w:top w:val="none" w:sz="0" w:space="0" w:color="auto"/>
        <w:left w:val="none" w:sz="0" w:space="0" w:color="auto"/>
        <w:bottom w:val="none" w:sz="0" w:space="0" w:color="auto"/>
        <w:right w:val="none" w:sz="0" w:space="0" w:color="auto"/>
      </w:divBdr>
      <w:divsChild>
        <w:div w:id="570580929">
          <w:marLeft w:val="0"/>
          <w:marRight w:val="0"/>
          <w:marTop w:val="0"/>
          <w:marBottom w:val="0"/>
          <w:divBdr>
            <w:top w:val="none" w:sz="0" w:space="0" w:color="auto"/>
            <w:left w:val="none" w:sz="0" w:space="0" w:color="auto"/>
            <w:bottom w:val="none" w:sz="0" w:space="0" w:color="auto"/>
            <w:right w:val="none" w:sz="0" w:space="0" w:color="auto"/>
          </w:divBdr>
          <w:divsChild>
            <w:div w:id="21128016">
              <w:marLeft w:val="0"/>
              <w:marRight w:val="0"/>
              <w:marTop w:val="0"/>
              <w:marBottom w:val="0"/>
              <w:divBdr>
                <w:top w:val="none" w:sz="0" w:space="0" w:color="auto"/>
                <w:left w:val="none" w:sz="0" w:space="0" w:color="auto"/>
                <w:bottom w:val="none" w:sz="0" w:space="0" w:color="auto"/>
                <w:right w:val="none" w:sz="0" w:space="0" w:color="auto"/>
              </w:divBdr>
              <w:divsChild>
                <w:div w:id="760372894">
                  <w:marLeft w:val="0"/>
                  <w:marRight w:val="0"/>
                  <w:marTop w:val="0"/>
                  <w:marBottom w:val="0"/>
                  <w:divBdr>
                    <w:top w:val="none" w:sz="0" w:space="0" w:color="auto"/>
                    <w:left w:val="none" w:sz="0" w:space="0" w:color="auto"/>
                    <w:bottom w:val="none" w:sz="0" w:space="0" w:color="auto"/>
                    <w:right w:val="none" w:sz="0" w:space="0" w:color="auto"/>
                  </w:divBdr>
                  <w:divsChild>
                    <w:div w:id="449739632">
                      <w:marLeft w:val="0"/>
                      <w:marRight w:val="0"/>
                      <w:marTop w:val="0"/>
                      <w:marBottom w:val="0"/>
                      <w:divBdr>
                        <w:top w:val="none" w:sz="0" w:space="0" w:color="auto"/>
                        <w:left w:val="none" w:sz="0" w:space="0" w:color="auto"/>
                        <w:bottom w:val="none" w:sz="0" w:space="0" w:color="auto"/>
                        <w:right w:val="none" w:sz="0" w:space="0" w:color="auto"/>
                      </w:divBdr>
                      <w:divsChild>
                        <w:div w:id="693384934">
                          <w:marLeft w:val="0"/>
                          <w:marRight w:val="0"/>
                          <w:marTop w:val="0"/>
                          <w:marBottom w:val="0"/>
                          <w:divBdr>
                            <w:top w:val="none" w:sz="0" w:space="0" w:color="auto"/>
                            <w:left w:val="none" w:sz="0" w:space="0" w:color="auto"/>
                            <w:bottom w:val="none" w:sz="0" w:space="0" w:color="auto"/>
                            <w:right w:val="none" w:sz="0" w:space="0" w:color="auto"/>
                          </w:divBdr>
                          <w:divsChild>
                            <w:div w:id="150606707">
                              <w:marLeft w:val="0"/>
                              <w:marRight w:val="0"/>
                              <w:marTop w:val="0"/>
                              <w:marBottom w:val="0"/>
                              <w:divBdr>
                                <w:top w:val="none" w:sz="0" w:space="0" w:color="auto"/>
                                <w:left w:val="none" w:sz="0" w:space="0" w:color="auto"/>
                                <w:bottom w:val="none" w:sz="0" w:space="0" w:color="auto"/>
                                <w:right w:val="none" w:sz="0" w:space="0" w:color="auto"/>
                              </w:divBdr>
                              <w:divsChild>
                                <w:div w:id="2107991975">
                                  <w:marLeft w:val="0"/>
                                  <w:marRight w:val="0"/>
                                  <w:marTop w:val="0"/>
                                  <w:marBottom w:val="0"/>
                                  <w:divBdr>
                                    <w:top w:val="none" w:sz="0" w:space="0" w:color="auto"/>
                                    <w:left w:val="none" w:sz="0" w:space="0" w:color="auto"/>
                                    <w:bottom w:val="none" w:sz="0" w:space="0" w:color="auto"/>
                                    <w:right w:val="none" w:sz="0" w:space="0" w:color="auto"/>
                                  </w:divBdr>
                                  <w:divsChild>
                                    <w:div w:id="1693068221">
                                      <w:marLeft w:val="0"/>
                                      <w:marRight w:val="0"/>
                                      <w:marTop w:val="0"/>
                                      <w:marBottom w:val="0"/>
                                      <w:divBdr>
                                        <w:top w:val="none" w:sz="0" w:space="0" w:color="auto"/>
                                        <w:left w:val="none" w:sz="0" w:space="0" w:color="auto"/>
                                        <w:bottom w:val="none" w:sz="0" w:space="0" w:color="auto"/>
                                        <w:right w:val="none" w:sz="0" w:space="0" w:color="auto"/>
                                      </w:divBdr>
                                      <w:divsChild>
                                        <w:div w:id="1382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03738">
      <w:bodyDiv w:val="1"/>
      <w:marLeft w:val="0"/>
      <w:marRight w:val="0"/>
      <w:marTop w:val="0"/>
      <w:marBottom w:val="0"/>
      <w:divBdr>
        <w:top w:val="none" w:sz="0" w:space="0" w:color="auto"/>
        <w:left w:val="none" w:sz="0" w:space="0" w:color="auto"/>
        <w:bottom w:val="none" w:sz="0" w:space="0" w:color="auto"/>
        <w:right w:val="none" w:sz="0" w:space="0" w:color="auto"/>
      </w:divBdr>
    </w:div>
    <w:div w:id="363097442">
      <w:bodyDiv w:val="1"/>
      <w:marLeft w:val="0"/>
      <w:marRight w:val="0"/>
      <w:marTop w:val="0"/>
      <w:marBottom w:val="0"/>
      <w:divBdr>
        <w:top w:val="none" w:sz="0" w:space="0" w:color="auto"/>
        <w:left w:val="none" w:sz="0" w:space="0" w:color="auto"/>
        <w:bottom w:val="none" w:sz="0" w:space="0" w:color="auto"/>
        <w:right w:val="none" w:sz="0" w:space="0" w:color="auto"/>
      </w:divBdr>
    </w:div>
    <w:div w:id="380985275">
      <w:bodyDiv w:val="1"/>
      <w:marLeft w:val="0"/>
      <w:marRight w:val="0"/>
      <w:marTop w:val="0"/>
      <w:marBottom w:val="0"/>
      <w:divBdr>
        <w:top w:val="none" w:sz="0" w:space="0" w:color="auto"/>
        <w:left w:val="none" w:sz="0" w:space="0" w:color="auto"/>
        <w:bottom w:val="none" w:sz="0" w:space="0" w:color="auto"/>
        <w:right w:val="none" w:sz="0" w:space="0" w:color="auto"/>
      </w:divBdr>
    </w:div>
    <w:div w:id="382867760">
      <w:bodyDiv w:val="1"/>
      <w:marLeft w:val="0"/>
      <w:marRight w:val="0"/>
      <w:marTop w:val="0"/>
      <w:marBottom w:val="0"/>
      <w:divBdr>
        <w:top w:val="none" w:sz="0" w:space="0" w:color="auto"/>
        <w:left w:val="none" w:sz="0" w:space="0" w:color="auto"/>
        <w:bottom w:val="none" w:sz="0" w:space="0" w:color="auto"/>
        <w:right w:val="none" w:sz="0" w:space="0" w:color="auto"/>
      </w:divBdr>
    </w:div>
    <w:div w:id="400180462">
      <w:bodyDiv w:val="1"/>
      <w:marLeft w:val="0"/>
      <w:marRight w:val="0"/>
      <w:marTop w:val="0"/>
      <w:marBottom w:val="0"/>
      <w:divBdr>
        <w:top w:val="none" w:sz="0" w:space="0" w:color="auto"/>
        <w:left w:val="none" w:sz="0" w:space="0" w:color="auto"/>
        <w:bottom w:val="none" w:sz="0" w:space="0" w:color="auto"/>
        <w:right w:val="none" w:sz="0" w:space="0" w:color="auto"/>
      </w:divBdr>
      <w:divsChild>
        <w:div w:id="686057029">
          <w:marLeft w:val="0"/>
          <w:marRight w:val="0"/>
          <w:marTop w:val="0"/>
          <w:marBottom w:val="0"/>
          <w:divBdr>
            <w:top w:val="none" w:sz="0" w:space="0" w:color="auto"/>
            <w:left w:val="none" w:sz="0" w:space="0" w:color="auto"/>
            <w:bottom w:val="none" w:sz="0" w:space="0" w:color="auto"/>
            <w:right w:val="none" w:sz="0" w:space="0" w:color="auto"/>
          </w:divBdr>
          <w:divsChild>
            <w:div w:id="59141339">
              <w:marLeft w:val="0"/>
              <w:marRight w:val="0"/>
              <w:marTop w:val="0"/>
              <w:marBottom w:val="0"/>
              <w:divBdr>
                <w:top w:val="none" w:sz="0" w:space="0" w:color="auto"/>
                <w:left w:val="none" w:sz="0" w:space="0" w:color="auto"/>
                <w:bottom w:val="none" w:sz="0" w:space="0" w:color="auto"/>
                <w:right w:val="none" w:sz="0" w:space="0" w:color="auto"/>
              </w:divBdr>
              <w:divsChild>
                <w:div w:id="435708555">
                  <w:marLeft w:val="0"/>
                  <w:marRight w:val="0"/>
                  <w:marTop w:val="0"/>
                  <w:marBottom w:val="0"/>
                  <w:divBdr>
                    <w:top w:val="none" w:sz="0" w:space="0" w:color="auto"/>
                    <w:left w:val="none" w:sz="0" w:space="0" w:color="auto"/>
                    <w:bottom w:val="none" w:sz="0" w:space="0" w:color="auto"/>
                    <w:right w:val="none" w:sz="0" w:space="0" w:color="auto"/>
                  </w:divBdr>
                  <w:divsChild>
                    <w:div w:id="709576740">
                      <w:marLeft w:val="0"/>
                      <w:marRight w:val="0"/>
                      <w:marTop w:val="0"/>
                      <w:marBottom w:val="0"/>
                      <w:divBdr>
                        <w:top w:val="none" w:sz="0" w:space="0" w:color="auto"/>
                        <w:left w:val="none" w:sz="0" w:space="0" w:color="auto"/>
                        <w:bottom w:val="none" w:sz="0" w:space="0" w:color="auto"/>
                        <w:right w:val="none" w:sz="0" w:space="0" w:color="auto"/>
                      </w:divBdr>
                      <w:divsChild>
                        <w:div w:id="572088932">
                          <w:marLeft w:val="0"/>
                          <w:marRight w:val="0"/>
                          <w:marTop w:val="0"/>
                          <w:marBottom w:val="0"/>
                          <w:divBdr>
                            <w:top w:val="none" w:sz="0" w:space="0" w:color="auto"/>
                            <w:left w:val="none" w:sz="0" w:space="0" w:color="auto"/>
                            <w:bottom w:val="none" w:sz="0" w:space="0" w:color="auto"/>
                            <w:right w:val="none" w:sz="0" w:space="0" w:color="auto"/>
                          </w:divBdr>
                          <w:divsChild>
                            <w:div w:id="1396850526">
                              <w:marLeft w:val="0"/>
                              <w:marRight w:val="0"/>
                              <w:marTop w:val="0"/>
                              <w:marBottom w:val="0"/>
                              <w:divBdr>
                                <w:top w:val="none" w:sz="0" w:space="0" w:color="auto"/>
                                <w:left w:val="none" w:sz="0" w:space="0" w:color="auto"/>
                                <w:bottom w:val="none" w:sz="0" w:space="0" w:color="auto"/>
                                <w:right w:val="none" w:sz="0" w:space="0" w:color="auto"/>
                              </w:divBdr>
                              <w:divsChild>
                                <w:div w:id="757410995">
                                  <w:marLeft w:val="0"/>
                                  <w:marRight w:val="0"/>
                                  <w:marTop w:val="0"/>
                                  <w:marBottom w:val="0"/>
                                  <w:divBdr>
                                    <w:top w:val="none" w:sz="0" w:space="0" w:color="auto"/>
                                    <w:left w:val="none" w:sz="0" w:space="0" w:color="auto"/>
                                    <w:bottom w:val="none" w:sz="0" w:space="0" w:color="auto"/>
                                    <w:right w:val="none" w:sz="0" w:space="0" w:color="auto"/>
                                  </w:divBdr>
                                  <w:divsChild>
                                    <w:div w:id="389546586">
                                      <w:marLeft w:val="0"/>
                                      <w:marRight w:val="0"/>
                                      <w:marTop w:val="0"/>
                                      <w:marBottom w:val="0"/>
                                      <w:divBdr>
                                        <w:top w:val="none" w:sz="0" w:space="0" w:color="auto"/>
                                        <w:left w:val="none" w:sz="0" w:space="0" w:color="auto"/>
                                        <w:bottom w:val="none" w:sz="0" w:space="0" w:color="auto"/>
                                        <w:right w:val="none" w:sz="0" w:space="0" w:color="auto"/>
                                      </w:divBdr>
                                      <w:divsChild>
                                        <w:div w:id="1462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51322">
      <w:bodyDiv w:val="1"/>
      <w:marLeft w:val="0"/>
      <w:marRight w:val="0"/>
      <w:marTop w:val="0"/>
      <w:marBottom w:val="0"/>
      <w:divBdr>
        <w:top w:val="none" w:sz="0" w:space="0" w:color="auto"/>
        <w:left w:val="none" w:sz="0" w:space="0" w:color="auto"/>
        <w:bottom w:val="none" w:sz="0" w:space="0" w:color="auto"/>
        <w:right w:val="none" w:sz="0" w:space="0" w:color="auto"/>
      </w:divBdr>
    </w:div>
    <w:div w:id="416053376">
      <w:bodyDiv w:val="1"/>
      <w:marLeft w:val="0"/>
      <w:marRight w:val="0"/>
      <w:marTop w:val="0"/>
      <w:marBottom w:val="0"/>
      <w:divBdr>
        <w:top w:val="none" w:sz="0" w:space="0" w:color="auto"/>
        <w:left w:val="none" w:sz="0" w:space="0" w:color="auto"/>
        <w:bottom w:val="none" w:sz="0" w:space="0" w:color="auto"/>
        <w:right w:val="none" w:sz="0" w:space="0" w:color="auto"/>
      </w:divBdr>
    </w:div>
    <w:div w:id="430703777">
      <w:bodyDiv w:val="1"/>
      <w:marLeft w:val="0"/>
      <w:marRight w:val="0"/>
      <w:marTop w:val="0"/>
      <w:marBottom w:val="0"/>
      <w:divBdr>
        <w:top w:val="none" w:sz="0" w:space="0" w:color="auto"/>
        <w:left w:val="none" w:sz="0" w:space="0" w:color="auto"/>
        <w:bottom w:val="none" w:sz="0" w:space="0" w:color="auto"/>
        <w:right w:val="none" w:sz="0" w:space="0" w:color="auto"/>
      </w:divBdr>
    </w:div>
    <w:div w:id="436099010">
      <w:bodyDiv w:val="1"/>
      <w:marLeft w:val="0"/>
      <w:marRight w:val="0"/>
      <w:marTop w:val="0"/>
      <w:marBottom w:val="0"/>
      <w:divBdr>
        <w:top w:val="none" w:sz="0" w:space="0" w:color="auto"/>
        <w:left w:val="none" w:sz="0" w:space="0" w:color="auto"/>
        <w:bottom w:val="none" w:sz="0" w:space="0" w:color="auto"/>
        <w:right w:val="none" w:sz="0" w:space="0" w:color="auto"/>
      </w:divBdr>
    </w:div>
    <w:div w:id="451556419">
      <w:bodyDiv w:val="1"/>
      <w:marLeft w:val="0"/>
      <w:marRight w:val="0"/>
      <w:marTop w:val="0"/>
      <w:marBottom w:val="0"/>
      <w:divBdr>
        <w:top w:val="none" w:sz="0" w:space="0" w:color="auto"/>
        <w:left w:val="none" w:sz="0" w:space="0" w:color="auto"/>
        <w:bottom w:val="none" w:sz="0" w:space="0" w:color="auto"/>
        <w:right w:val="none" w:sz="0" w:space="0" w:color="auto"/>
      </w:divBdr>
    </w:div>
    <w:div w:id="457114895">
      <w:bodyDiv w:val="1"/>
      <w:marLeft w:val="0"/>
      <w:marRight w:val="0"/>
      <w:marTop w:val="0"/>
      <w:marBottom w:val="0"/>
      <w:divBdr>
        <w:top w:val="none" w:sz="0" w:space="0" w:color="auto"/>
        <w:left w:val="none" w:sz="0" w:space="0" w:color="auto"/>
        <w:bottom w:val="none" w:sz="0" w:space="0" w:color="auto"/>
        <w:right w:val="none" w:sz="0" w:space="0" w:color="auto"/>
      </w:divBdr>
      <w:divsChild>
        <w:div w:id="632711840">
          <w:marLeft w:val="0"/>
          <w:marRight w:val="0"/>
          <w:marTop w:val="0"/>
          <w:marBottom w:val="0"/>
          <w:divBdr>
            <w:top w:val="none" w:sz="0" w:space="0" w:color="auto"/>
            <w:left w:val="none" w:sz="0" w:space="0" w:color="auto"/>
            <w:bottom w:val="none" w:sz="0" w:space="0" w:color="auto"/>
            <w:right w:val="none" w:sz="0" w:space="0" w:color="auto"/>
          </w:divBdr>
          <w:divsChild>
            <w:div w:id="882981296">
              <w:marLeft w:val="0"/>
              <w:marRight w:val="0"/>
              <w:marTop w:val="0"/>
              <w:marBottom w:val="0"/>
              <w:divBdr>
                <w:top w:val="none" w:sz="0" w:space="0" w:color="auto"/>
                <w:left w:val="none" w:sz="0" w:space="0" w:color="auto"/>
                <w:bottom w:val="none" w:sz="0" w:space="0" w:color="auto"/>
                <w:right w:val="none" w:sz="0" w:space="0" w:color="auto"/>
              </w:divBdr>
              <w:divsChild>
                <w:div w:id="152841267">
                  <w:marLeft w:val="0"/>
                  <w:marRight w:val="0"/>
                  <w:marTop w:val="0"/>
                  <w:marBottom w:val="0"/>
                  <w:divBdr>
                    <w:top w:val="none" w:sz="0" w:space="0" w:color="auto"/>
                    <w:left w:val="none" w:sz="0" w:space="0" w:color="auto"/>
                    <w:bottom w:val="none" w:sz="0" w:space="0" w:color="auto"/>
                    <w:right w:val="none" w:sz="0" w:space="0" w:color="auto"/>
                  </w:divBdr>
                  <w:divsChild>
                    <w:div w:id="2082093684">
                      <w:marLeft w:val="0"/>
                      <w:marRight w:val="0"/>
                      <w:marTop w:val="0"/>
                      <w:marBottom w:val="0"/>
                      <w:divBdr>
                        <w:top w:val="none" w:sz="0" w:space="0" w:color="auto"/>
                        <w:left w:val="none" w:sz="0" w:space="0" w:color="auto"/>
                        <w:bottom w:val="none" w:sz="0" w:space="0" w:color="auto"/>
                        <w:right w:val="none" w:sz="0" w:space="0" w:color="auto"/>
                      </w:divBdr>
                      <w:divsChild>
                        <w:div w:id="323512871">
                          <w:marLeft w:val="0"/>
                          <w:marRight w:val="0"/>
                          <w:marTop w:val="0"/>
                          <w:marBottom w:val="0"/>
                          <w:divBdr>
                            <w:top w:val="none" w:sz="0" w:space="0" w:color="auto"/>
                            <w:left w:val="none" w:sz="0" w:space="0" w:color="auto"/>
                            <w:bottom w:val="none" w:sz="0" w:space="0" w:color="auto"/>
                            <w:right w:val="none" w:sz="0" w:space="0" w:color="auto"/>
                          </w:divBdr>
                          <w:divsChild>
                            <w:div w:id="953439475">
                              <w:marLeft w:val="0"/>
                              <w:marRight w:val="0"/>
                              <w:marTop w:val="0"/>
                              <w:marBottom w:val="0"/>
                              <w:divBdr>
                                <w:top w:val="none" w:sz="0" w:space="0" w:color="auto"/>
                                <w:left w:val="none" w:sz="0" w:space="0" w:color="auto"/>
                                <w:bottom w:val="none" w:sz="0" w:space="0" w:color="auto"/>
                                <w:right w:val="none" w:sz="0" w:space="0" w:color="auto"/>
                              </w:divBdr>
                              <w:divsChild>
                                <w:div w:id="346757777">
                                  <w:marLeft w:val="0"/>
                                  <w:marRight w:val="0"/>
                                  <w:marTop w:val="0"/>
                                  <w:marBottom w:val="0"/>
                                  <w:divBdr>
                                    <w:top w:val="none" w:sz="0" w:space="0" w:color="auto"/>
                                    <w:left w:val="none" w:sz="0" w:space="0" w:color="auto"/>
                                    <w:bottom w:val="none" w:sz="0" w:space="0" w:color="auto"/>
                                    <w:right w:val="none" w:sz="0" w:space="0" w:color="auto"/>
                                  </w:divBdr>
                                  <w:divsChild>
                                    <w:div w:id="34090361">
                                      <w:marLeft w:val="0"/>
                                      <w:marRight w:val="0"/>
                                      <w:marTop w:val="0"/>
                                      <w:marBottom w:val="0"/>
                                      <w:divBdr>
                                        <w:top w:val="none" w:sz="0" w:space="0" w:color="auto"/>
                                        <w:left w:val="none" w:sz="0" w:space="0" w:color="auto"/>
                                        <w:bottom w:val="none" w:sz="0" w:space="0" w:color="auto"/>
                                        <w:right w:val="none" w:sz="0" w:space="0" w:color="auto"/>
                                      </w:divBdr>
                                      <w:divsChild>
                                        <w:div w:id="2035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7452">
      <w:bodyDiv w:val="1"/>
      <w:marLeft w:val="0"/>
      <w:marRight w:val="0"/>
      <w:marTop w:val="0"/>
      <w:marBottom w:val="0"/>
      <w:divBdr>
        <w:top w:val="none" w:sz="0" w:space="0" w:color="auto"/>
        <w:left w:val="none" w:sz="0" w:space="0" w:color="auto"/>
        <w:bottom w:val="none" w:sz="0" w:space="0" w:color="auto"/>
        <w:right w:val="none" w:sz="0" w:space="0" w:color="auto"/>
      </w:divBdr>
    </w:div>
    <w:div w:id="474301246">
      <w:bodyDiv w:val="1"/>
      <w:marLeft w:val="0"/>
      <w:marRight w:val="0"/>
      <w:marTop w:val="0"/>
      <w:marBottom w:val="0"/>
      <w:divBdr>
        <w:top w:val="none" w:sz="0" w:space="0" w:color="auto"/>
        <w:left w:val="none" w:sz="0" w:space="0" w:color="auto"/>
        <w:bottom w:val="none" w:sz="0" w:space="0" w:color="auto"/>
        <w:right w:val="none" w:sz="0" w:space="0" w:color="auto"/>
      </w:divBdr>
    </w:div>
    <w:div w:id="484009007">
      <w:bodyDiv w:val="1"/>
      <w:marLeft w:val="0"/>
      <w:marRight w:val="0"/>
      <w:marTop w:val="0"/>
      <w:marBottom w:val="0"/>
      <w:divBdr>
        <w:top w:val="none" w:sz="0" w:space="0" w:color="auto"/>
        <w:left w:val="none" w:sz="0" w:space="0" w:color="auto"/>
        <w:bottom w:val="none" w:sz="0" w:space="0" w:color="auto"/>
        <w:right w:val="none" w:sz="0" w:space="0" w:color="auto"/>
      </w:divBdr>
    </w:div>
    <w:div w:id="490953551">
      <w:bodyDiv w:val="1"/>
      <w:marLeft w:val="0"/>
      <w:marRight w:val="0"/>
      <w:marTop w:val="0"/>
      <w:marBottom w:val="0"/>
      <w:divBdr>
        <w:top w:val="none" w:sz="0" w:space="0" w:color="auto"/>
        <w:left w:val="none" w:sz="0" w:space="0" w:color="auto"/>
        <w:bottom w:val="none" w:sz="0" w:space="0" w:color="auto"/>
        <w:right w:val="none" w:sz="0" w:space="0" w:color="auto"/>
      </w:divBdr>
    </w:div>
    <w:div w:id="497384509">
      <w:bodyDiv w:val="1"/>
      <w:marLeft w:val="0"/>
      <w:marRight w:val="0"/>
      <w:marTop w:val="0"/>
      <w:marBottom w:val="0"/>
      <w:divBdr>
        <w:top w:val="none" w:sz="0" w:space="0" w:color="auto"/>
        <w:left w:val="none" w:sz="0" w:space="0" w:color="auto"/>
        <w:bottom w:val="none" w:sz="0" w:space="0" w:color="auto"/>
        <w:right w:val="none" w:sz="0" w:space="0" w:color="auto"/>
      </w:divBdr>
    </w:div>
    <w:div w:id="498544210">
      <w:bodyDiv w:val="1"/>
      <w:marLeft w:val="0"/>
      <w:marRight w:val="0"/>
      <w:marTop w:val="0"/>
      <w:marBottom w:val="0"/>
      <w:divBdr>
        <w:top w:val="none" w:sz="0" w:space="0" w:color="auto"/>
        <w:left w:val="none" w:sz="0" w:space="0" w:color="auto"/>
        <w:bottom w:val="none" w:sz="0" w:space="0" w:color="auto"/>
        <w:right w:val="none" w:sz="0" w:space="0" w:color="auto"/>
      </w:divBdr>
    </w:div>
    <w:div w:id="499658286">
      <w:bodyDiv w:val="1"/>
      <w:marLeft w:val="0"/>
      <w:marRight w:val="0"/>
      <w:marTop w:val="0"/>
      <w:marBottom w:val="0"/>
      <w:divBdr>
        <w:top w:val="none" w:sz="0" w:space="0" w:color="auto"/>
        <w:left w:val="none" w:sz="0" w:space="0" w:color="auto"/>
        <w:bottom w:val="none" w:sz="0" w:space="0" w:color="auto"/>
        <w:right w:val="none" w:sz="0" w:space="0" w:color="auto"/>
      </w:divBdr>
    </w:div>
    <w:div w:id="508377396">
      <w:bodyDiv w:val="1"/>
      <w:marLeft w:val="0"/>
      <w:marRight w:val="0"/>
      <w:marTop w:val="0"/>
      <w:marBottom w:val="0"/>
      <w:divBdr>
        <w:top w:val="none" w:sz="0" w:space="0" w:color="auto"/>
        <w:left w:val="none" w:sz="0" w:space="0" w:color="auto"/>
        <w:bottom w:val="none" w:sz="0" w:space="0" w:color="auto"/>
        <w:right w:val="none" w:sz="0" w:space="0" w:color="auto"/>
      </w:divBdr>
    </w:div>
    <w:div w:id="510410347">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33928849">
      <w:bodyDiv w:val="1"/>
      <w:marLeft w:val="0"/>
      <w:marRight w:val="0"/>
      <w:marTop w:val="0"/>
      <w:marBottom w:val="0"/>
      <w:divBdr>
        <w:top w:val="none" w:sz="0" w:space="0" w:color="auto"/>
        <w:left w:val="none" w:sz="0" w:space="0" w:color="auto"/>
        <w:bottom w:val="none" w:sz="0" w:space="0" w:color="auto"/>
        <w:right w:val="none" w:sz="0" w:space="0" w:color="auto"/>
      </w:divBdr>
    </w:div>
    <w:div w:id="557863717">
      <w:bodyDiv w:val="1"/>
      <w:marLeft w:val="0"/>
      <w:marRight w:val="0"/>
      <w:marTop w:val="0"/>
      <w:marBottom w:val="0"/>
      <w:divBdr>
        <w:top w:val="none" w:sz="0" w:space="0" w:color="auto"/>
        <w:left w:val="none" w:sz="0" w:space="0" w:color="auto"/>
        <w:bottom w:val="none" w:sz="0" w:space="0" w:color="auto"/>
        <w:right w:val="none" w:sz="0" w:space="0" w:color="auto"/>
      </w:divBdr>
    </w:div>
    <w:div w:id="560796493">
      <w:bodyDiv w:val="1"/>
      <w:marLeft w:val="0"/>
      <w:marRight w:val="0"/>
      <w:marTop w:val="0"/>
      <w:marBottom w:val="0"/>
      <w:divBdr>
        <w:top w:val="none" w:sz="0" w:space="0" w:color="auto"/>
        <w:left w:val="none" w:sz="0" w:space="0" w:color="auto"/>
        <w:bottom w:val="none" w:sz="0" w:space="0" w:color="auto"/>
        <w:right w:val="none" w:sz="0" w:space="0" w:color="auto"/>
      </w:divBdr>
    </w:div>
    <w:div w:id="563949341">
      <w:bodyDiv w:val="1"/>
      <w:marLeft w:val="0"/>
      <w:marRight w:val="0"/>
      <w:marTop w:val="0"/>
      <w:marBottom w:val="0"/>
      <w:divBdr>
        <w:top w:val="none" w:sz="0" w:space="0" w:color="auto"/>
        <w:left w:val="none" w:sz="0" w:space="0" w:color="auto"/>
        <w:bottom w:val="none" w:sz="0" w:space="0" w:color="auto"/>
        <w:right w:val="none" w:sz="0" w:space="0" w:color="auto"/>
      </w:divBdr>
    </w:div>
    <w:div w:id="568074157">
      <w:bodyDiv w:val="1"/>
      <w:marLeft w:val="0"/>
      <w:marRight w:val="0"/>
      <w:marTop w:val="0"/>
      <w:marBottom w:val="0"/>
      <w:divBdr>
        <w:top w:val="none" w:sz="0" w:space="0" w:color="auto"/>
        <w:left w:val="none" w:sz="0" w:space="0" w:color="auto"/>
        <w:bottom w:val="none" w:sz="0" w:space="0" w:color="auto"/>
        <w:right w:val="none" w:sz="0" w:space="0" w:color="auto"/>
      </w:divBdr>
    </w:div>
    <w:div w:id="568459532">
      <w:bodyDiv w:val="1"/>
      <w:marLeft w:val="0"/>
      <w:marRight w:val="0"/>
      <w:marTop w:val="0"/>
      <w:marBottom w:val="0"/>
      <w:divBdr>
        <w:top w:val="none" w:sz="0" w:space="0" w:color="auto"/>
        <w:left w:val="none" w:sz="0" w:space="0" w:color="auto"/>
        <w:bottom w:val="none" w:sz="0" w:space="0" w:color="auto"/>
        <w:right w:val="none" w:sz="0" w:space="0" w:color="auto"/>
      </w:divBdr>
    </w:div>
    <w:div w:id="569198338">
      <w:bodyDiv w:val="1"/>
      <w:marLeft w:val="0"/>
      <w:marRight w:val="0"/>
      <w:marTop w:val="0"/>
      <w:marBottom w:val="0"/>
      <w:divBdr>
        <w:top w:val="none" w:sz="0" w:space="0" w:color="auto"/>
        <w:left w:val="none" w:sz="0" w:space="0" w:color="auto"/>
        <w:bottom w:val="none" w:sz="0" w:space="0" w:color="auto"/>
        <w:right w:val="none" w:sz="0" w:space="0" w:color="auto"/>
      </w:divBdr>
    </w:div>
    <w:div w:id="583415141">
      <w:bodyDiv w:val="1"/>
      <w:marLeft w:val="0"/>
      <w:marRight w:val="0"/>
      <w:marTop w:val="0"/>
      <w:marBottom w:val="0"/>
      <w:divBdr>
        <w:top w:val="none" w:sz="0" w:space="0" w:color="auto"/>
        <w:left w:val="none" w:sz="0" w:space="0" w:color="auto"/>
        <w:bottom w:val="none" w:sz="0" w:space="0" w:color="auto"/>
        <w:right w:val="none" w:sz="0" w:space="0" w:color="auto"/>
      </w:divBdr>
    </w:div>
    <w:div w:id="591671670">
      <w:bodyDiv w:val="1"/>
      <w:marLeft w:val="0"/>
      <w:marRight w:val="0"/>
      <w:marTop w:val="0"/>
      <w:marBottom w:val="0"/>
      <w:divBdr>
        <w:top w:val="none" w:sz="0" w:space="0" w:color="auto"/>
        <w:left w:val="none" w:sz="0" w:space="0" w:color="auto"/>
        <w:bottom w:val="none" w:sz="0" w:space="0" w:color="auto"/>
        <w:right w:val="none" w:sz="0" w:space="0" w:color="auto"/>
      </w:divBdr>
      <w:divsChild>
        <w:div w:id="11348405">
          <w:marLeft w:val="0"/>
          <w:marRight w:val="0"/>
          <w:marTop w:val="0"/>
          <w:marBottom w:val="0"/>
          <w:divBdr>
            <w:top w:val="none" w:sz="0" w:space="0" w:color="auto"/>
            <w:left w:val="none" w:sz="0" w:space="0" w:color="auto"/>
            <w:bottom w:val="none" w:sz="0" w:space="0" w:color="auto"/>
            <w:right w:val="none" w:sz="0" w:space="0" w:color="auto"/>
          </w:divBdr>
          <w:divsChild>
            <w:div w:id="1380936181">
              <w:marLeft w:val="0"/>
              <w:marRight w:val="0"/>
              <w:marTop w:val="0"/>
              <w:marBottom w:val="0"/>
              <w:divBdr>
                <w:top w:val="none" w:sz="0" w:space="0" w:color="auto"/>
                <w:left w:val="none" w:sz="0" w:space="0" w:color="auto"/>
                <w:bottom w:val="none" w:sz="0" w:space="0" w:color="auto"/>
                <w:right w:val="none" w:sz="0" w:space="0" w:color="auto"/>
              </w:divBdr>
              <w:divsChild>
                <w:div w:id="789477386">
                  <w:marLeft w:val="0"/>
                  <w:marRight w:val="0"/>
                  <w:marTop w:val="0"/>
                  <w:marBottom w:val="0"/>
                  <w:divBdr>
                    <w:top w:val="none" w:sz="0" w:space="0" w:color="auto"/>
                    <w:left w:val="none" w:sz="0" w:space="0" w:color="auto"/>
                    <w:bottom w:val="none" w:sz="0" w:space="0" w:color="auto"/>
                    <w:right w:val="none" w:sz="0" w:space="0" w:color="auto"/>
                  </w:divBdr>
                  <w:divsChild>
                    <w:div w:id="1004090566">
                      <w:marLeft w:val="0"/>
                      <w:marRight w:val="0"/>
                      <w:marTop w:val="0"/>
                      <w:marBottom w:val="0"/>
                      <w:divBdr>
                        <w:top w:val="none" w:sz="0" w:space="0" w:color="auto"/>
                        <w:left w:val="none" w:sz="0" w:space="0" w:color="auto"/>
                        <w:bottom w:val="none" w:sz="0" w:space="0" w:color="auto"/>
                        <w:right w:val="none" w:sz="0" w:space="0" w:color="auto"/>
                      </w:divBdr>
                      <w:divsChild>
                        <w:div w:id="710500690">
                          <w:marLeft w:val="0"/>
                          <w:marRight w:val="0"/>
                          <w:marTop w:val="0"/>
                          <w:marBottom w:val="0"/>
                          <w:divBdr>
                            <w:top w:val="none" w:sz="0" w:space="0" w:color="auto"/>
                            <w:left w:val="none" w:sz="0" w:space="0" w:color="auto"/>
                            <w:bottom w:val="none" w:sz="0" w:space="0" w:color="auto"/>
                            <w:right w:val="none" w:sz="0" w:space="0" w:color="auto"/>
                          </w:divBdr>
                          <w:divsChild>
                            <w:div w:id="1330061806">
                              <w:marLeft w:val="0"/>
                              <w:marRight w:val="0"/>
                              <w:marTop w:val="0"/>
                              <w:marBottom w:val="0"/>
                              <w:divBdr>
                                <w:top w:val="none" w:sz="0" w:space="0" w:color="auto"/>
                                <w:left w:val="none" w:sz="0" w:space="0" w:color="auto"/>
                                <w:bottom w:val="none" w:sz="0" w:space="0" w:color="auto"/>
                                <w:right w:val="none" w:sz="0" w:space="0" w:color="auto"/>
                              </w:divBdr>
                              <w:divsChild>
                                <w:div w:id="1490712907">
                                  <w:marLeft w:val="0"/>
                                  <w:marRight w:val="0"/>
                                  <w:marTop w:val="0"/>
                                  <w:marBottom w:val="0"/>
                                  <w:divBdr>
                                    <w:top w:val="none" w:sz="0" w:space="0" w:color="auto"/>
                                    <w:left w:val="none" w:sz="0" w:space="0" w:color="auto"/>
                                    <w:bottom w:val="none" w:sz="0" w:space="0" w:color="auto"/>
                                    <w:right w:val="none" w:sz="0" w:space="0" w:color="auto"/>
                                  </w:divBdr>
                                  <w:divsChild>
                                    <w:div w:id="1546675610">
                                      <w:marLeft w:val="0"/>
                                      <w:marRight w:val="0"/>
                                      <w:marTop w:val="0"/>
                                      <w:marBottom w:val="0"/>
                                      <w:divBdr>
                                        <w:top w:val="none" w:sz="0" w:space="0" w:color="auto"/>
                                        <w:left w:val="none" w:sz="0" w:space="0" w:color="auto"/>
                                        <w:bottom w:val="none" w:sz="0" w:space="0" w:color="auto"/>
                                        <w:right w:val="none" w:sz="0" w:space="0" w:color="auto"/>
                                      </w:divBdr>
                                      <w:divsChild>
                                        <w:div w:id="1945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169229">
      <w:bodyDiv w:val="1"/>
      <w:marLeft w:val="0"/>
      <w:marRight w:val="0"/>
      <w:marTop w:val="0"/>
      <w:marBottom w:val="0"/>
      <w:divBdr>
        <w:top w:val="none" w:sz="0" w:space="0" w:color="auto"/>
        <w:left w:val="none" w:sz="0" w:space="0" w:color="auto"/>
        <w:bottom w:val="none" w:sz="0" w:space="0" w:color="auto"/>
        <w:right w:val="none" w:sz="0" w:space="0" w:color="auto"/>
      </w:divBdr>
    </w:div>
    <w:div w:id="617643700">
      <w:bodyDiv w:val="1"/>
      <w:marLeft w:val="0"/>
      <w:marRight w:val="0"/>
      <w:marTop w:val="0"/>
      <w:marBottom w:val="0"/>
      <w:divBdr>
        <w:top w:val="none" w:sz="0" w:space="0" w:color="auto"/>
        <w:left w:val="none" w:sz="0" w:space="0" w:color="auto"/>
        <w:bottom w:val="none" w:sz="0" w:space="0" w:color="auto"/>
        <w:right w:val="none" w:sz="0" w:space="0" w:color="auto"/>
      </w:divBdr>
    </w:div>
    <w:div w:id="663119906">
      <w:bodyDiv w:val="1"/>
      <w:marLeft w:val="0"/>
      <w:marRight w:val="0"/>
      <w:marTop w:val="0"/>
      <w:marBottom w:val="0"/>
      <w:divBdr>
        <w:top w:val="none" w:sz="0" w:space="0" w:color="auto"/>
        <w:left w:val="none" w:sz="0" w:space="0" w:color="auto"/>
        <w:bottom w:val="none" w:sz="0" w:space="0" w:color="auto"/>
        <w:right w:val="none" w:sz="0" w:space="0" w:color="auto"/>
      </w:divBdr>
    </w:div>
    <w:div w:id="671033838">
      <w:bodyDiv w:val="1"/>
      <w:marLeft w:val="0"/>
      <w:marRight w:val="0"/>
      <w:marTop w:val="0"/>
      <w:marBottom w:val="0"/>
      <w:divBdr>
        <w:top w:val="none" w:sz="0" w:space="0" w:color="auto"/>
        <w:left w:val="none" w:sz="0" w:space="0" w:color="auto"/>
        <w:bottom w:val="none" w:sz="0" w:space="0" w:color="auto"/>
        <w:right w:val="none" w:sz="0" w:space="0" w:color="auto"/>
      </w:divBdr>
    </w:div>
    <w:div w:id="681515673">
      <w:bodyDiv w:val="1"/>
      <w:marLeft w:val="0"/>
      <w:marRight w:val="0"/>
      <w:marTop w:val="0"/>
      <w:marBottom w:val="0"/>
      <w:divBdr>
        <w:top w:val="none" w:sz="0" w:space="0" w:color="auto"/>
        <w:left w:val="none" w:sz="0" w:space="0" w:color="auto"/>
        <w:bottom w:val="none" w:sz="0" w:space="0" w:color="auto"/>
        <w:right w:val="none" w:sz="0" w:space="0" w:color="auto"/>
      </w:divBdr>
    </w:div>
    <w:div w:id="689643719">
      <w:bodyDiv w:val="1"/>
      <w:marLeft w:val="0"/>
      <w:marRight w:val="0"/>
      <w:marTop w:val="0"/>
      <w:marBottom w:val="0"/>
      <w:divBdr>
        <w:top w:val="none" w:sz="0" w:space="0" w:color="auto"/>
        <w:left w:val="none" w:sz="0" w:space="0" w:color="auto"/>
        <w:bottom w:val="none" w:sz="0" w:space="0" w:color="auto"/>
        <w:right w:val="none" w:sz="0" w:space="0" w:color="auto"/>
      </w:divBdr>
    </w:div>
    <w:div w:id="704448335">
      <w:bodyDiv w:val="1"/>
      <w:marLeft w:val="0"/>
      <w:marRight w:val="0"/>
      <w:marTop w:val="0"/>
      <w:marBottom w:val="0"/>
      <w:divBdr>
        <w:top w:val="none" w:sz="0" w:space="0" w:color="auto"/>
        <w:left w:val="none" w:sz="0" w:space="0" w:color="auto"/>
        <w:bottom w:val="none" w:sz="0" w:space="0" w:color="auto"/>
        <w:right w:val="none" w:sz="0" w:space="0" w:color="auto"/>
      </w:divBdr>
    </w:div>
    <w:div w:id="708451906">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27386860">
      <w:bodyDiv w:val="1"/>
      <w:marLeft w:val="0"/>
      <w:marRight w:val="0"/>
      <w:marTop w:val="0"/>
      <w:marBottom w:val="0"/>
      <w:divBdr>
        <w:top w:val="none" w:sz="0" w:space="0" w:color="auto"/>
        <w:left w:val="none" w:sz="0" w:space="0" w:color="auto"/>
        <w:bottom w:val="none" w:sz="0" w:space="0" w:color="auto"/>
        <w:right w:val="none" w:sz="0" w:space="0" w:color="auto"/>
      </w:divBdr>
    </w:div>
    <w:div w:id="732510189">
      <w:bodyDiv w:val="1"/>
      <w:marLeft w:val="0"/>
      <w:marRight w:val="0"/>
      <w:marTop w:val="0"/>
      <w:marBottom w:val="0"/>
      <w:divBdr>
        <w:top w:val="none" w:sz="0" w:space="0" w:color="auto"/>
        <w:left w:val="none" w:sz="0" w:space="0" w:color="auto"/>
        <w:bottom w:val="none" w:sz="0" w:space="0" w:color="auto"/>
        <w:right w:val="none" w:sz="0" w:space="0" w:color="auto"/>
      </w:divBdr>
    </w:div>
    <w:div w:id="743721322">
      <w:bodyDiv w:val="1"/>
      <w:marLeft w:val="0"/>
      <w:marRight w:val="0"/>
      <w:marTop w:val="0"/>
      <w:marBottom w:val="0"/>
      <w:divBdr>
        <w:top w:val="none" w:sz="0" w:space="0" w:color="auto"/>
        <w:left w:val="none" w:sz="0" w:space="0" w:color="auto"/>
        <w:bottom w:val="none" w:sz="0" w:space="0" w:color="auto"/>
        <w:right w:val="none" w:sz="0" w:space="0" w:color="auto"/>
      </w:divBdr>
    </w:div>
    <w:div w:id="754859667">
      <w:bodyDiv w:val="1"/>
      <w:marLeft w:val="0"/>
      <w:marRight w:val="0"/>
      <w:marTop w:val="0"/>
      <w:marBottom w:val="0"/>
      <w:divBdr>
        <w:top w:val="none" w:sz="0" w:space="0" w:color="auto"/>
        <w:left w:val="none" w:sz="0" w:space="0" w:color="auto"/>
        <w:bottom w:val="none" w:sz="0" w:space="0" w:color="auto"/>
        <w:right w:val="none" w:sz="0" w:space="0" w:color="auto"/>
      </w:divBdr>
    </w:div>
    <w:div w:id="759715921">
      <w:bodyDiv w:val="1"/>
      <w:marLeft w:val="0"/>
      <w:marRight w:val="0"/>
      <w:marTop w:val="0"/>
      <w:marBottom w:val="0"/>
      <w:divBdr>
        <w:top w:val="none" w:sz="0" w:space="0" w:color="auto"/>
        <w:left w:val="none" w:sz="0" w:space="0" w:color="auto"/>
        <w:bottom w:val="none" w:sz="0" w:space="0" w:color="auto"/>
        <w:right w:val="none" w:sz="0" w:space="0" w:color="auto"/>
      </w:divBdr>
    </w:div>
    <w:div w:id="769852998">
      <w:bodyDiv w:val="1"/>
      <w:marLeft w:val="0"/>
      <w:marRight w:val="0"/>
      <w:marTop w:val="0"/>
      <w:marBottom w:val="0"/>
      <w:divBdr>
        <w:top w:val="none" w:sz="0" w:space="0" w:color="auto"/>
        <w:left w:val="none" w:sz="0" w:space="0" w:color="auto"/>
        <w:bottom w:val="none" w:sz="0" w:space="0" w:color="auto"/>
        <w:right w:val="none" w:sz="0" w:space="0" w:color="auto"/>
      </w:divBdr>
    </w:div>
    <w:div w:id="798189721">
      <w:bodyDiv w:val="1"/>
      <w:marLeft w:val="0"/>
      <w:marRight w:val="0"/>
      <w:marTop w:val="0"/>
      <w:marBottom w:val="0"/>
      <w:divBdr>
        <w:top w:val="none" w:sz="0" w:space="0" w:color="auto"/>
        <w:left w:val="none" w:sz="0" w:space="0" w:color="auto"/>
        <w:bottom w:val="none" w:sz="0" w:space="0" w:color="auto"/>
        <w:right w:val="none" w:sz="0" w:space="0" w:color="auto"/>
      </w:divBdr>
    </w:div>
    <w:div w:id="802426257">
      <w:bodyDiv w:val="1"/>
      <w:marLeft w:val="0"/>
      <w:marRight w:val="0"/>
      <w:marTop w:val="0"/>
      <w:marBottom w:val="0"/>
      <w:divBdr>
        <w:top w:val="none" w:sz="0" w:space="0" w:color="auto"/>
        <w:left w:val="none" w:sz="0" w:space="0" w:color="auto"/>
        <w:bottom w:val="none" w:sz="0" w:space="0" w:color="auto"/>
        <w:right w:val="none" w:sz="0" w:space="0" w:color="auto"/>
      </w:divBdr>
      <w:divsChild>
        <w:div w:id="1573346255">
          <w:marLeft w:val="0"/>
          <w:marRight w:val="0"/>
          <w:marTop w:val="0"/>
          <w:marBottom w:val="0"/>
          <w:divBdr>
            <w:top w:val="none" w:sz="0" w:space="0" w:color="auto"/>
            <w:left w:val="none" w:sz="0" w:space="0" w:color="auto"/>
            <w:bottom w:val="none" w:sz="0" w:space="0" w:color="auto"/>
            <w:right w:val="none" w:sz="0" w:space="0" w:color="auto"/>
          </w:divBdr>
          <w:divsChild>
            <w:div w:id="1427920190">
              <w:marLeft w:val="0"/>
              <w:marRight w:val="0"/>
              <w:marTop w:val="0"/>
              <w:marBottom w:val="0"/>
              <w:divBdr>
                <w:top w:val="none" w:sz="0" w:space="0" w:color="auto"/>
                <w:left w:val="none" w:sz="0" w:space="0" w:color="auto"/>
                <w:bottom w:val="none" w:sz="0" w:space="0" w:color="auto"/>
                <w:right w:val="none" w:sz="0" w:space="0" w:color="auto"/>
              </w:divBdr>
              <w:divsChild>
                <w:div w:id="367922032">
                  <w:marLeft w:val="0"/>
                  <w:marRight w:val="0"/>
                  <w:marTop w:val="0"/>
                  <w:marBottom w:val="0"/>
                  <w:divBdr>
                    <w:top w:val="none" w:sz="0" w:space="0" w:color="auto"/>
                    <w:left w:val="none" w:sz="0" w:space="0" w:color="auto"/>
                    <w:bottom w:val="none" w:sz="0" w:space="0" w:color="auto"/>
                    <w:right w:val="none" w:sz="0" w:space="0" w:color="auto"/>
                  </w:divBdr>
                  <w:divsChild>
                    <w:div w:id="1333335225">
                      <w:marLeft w:val="0"/>
                      <w:marRight w:val="0"/>
                      <w:marTop w:val="0"/>
                      <w:marBottom w:val="0"/>
                      <w:divBdr>
                        <w:top w:val="none" w:sz="0" w:space="0" w:color="auto"/>
                        <w:left w:val="none" w:sz="0" w:space="0" w:color="auto"/>
                        <w:bottom w:val="none" w:sz="0" w:space="0" w:color="auto"/>
                        <w:right w:val="none" w:sz="0" w:space="0" w:color="auto"/>
                      </w:divBdr>
                      <w:divsChild>
                        <w:div w:id="991179291">
                          <w:marLeft w:val="0"/>
                          <w:marRight w:val="0"/>
                          <w:marTop w:val="0"/>
                          <w:marBottom w:val="0"/>
                          <w:divBdr>
                            <w:top w:val="none" w:sz="0" w:space="0" w:color="auto"/>
                            <w:left w:val="none" w:sz="0" w:space="0" w:color="auto"/>
                            <w:bottom w:val="none" w:sz="0" w:space="0" w:color="auto"/>
                            <w:right w:val="none" w:sz="0" w:space="0" w:color="auto"/>
                          </w:divBdr>
                          <w:divsChild>
                            <w:div w:id="1920942076">
                              <w:marLeft w:val="0"/>
                              <w:marRight w:val="0"/>
                              <w:marTop w:val="0"/>
                              <w:marBottom w:val="0"/>
                              <w:divBdr>
                                <w:top w:val="none" w:sz="0" w:space="0" w:color="auto"/>
                                <w:left w:val="none" w:sz="0" w:space="0" w:color="auto"/>
                                <w:bottom w:val="none" w:sz="0" w:space="0" w:color="auto"/>
                                <w:right w:val="none" w:sz="0" w:space="0" w:color="auto"/>
                              </w:divBdr>
                              <w:divsChild>
                                <w:div w:id="1012561457">
                                  <w:marLeft w:val="0"/>
                                  <w:marRight w:val="0"/>
                                  <w:marTop w:val="0"/>
                                  <w:marBottom w:val="0"/>
                                  <w:divBdr>
                                    <w:top w:val="none" w:sz="0" w:space="0" w:color="auto"/>
                                    <w:left w:val="none" w:sz="0" w:space="0" w:color="auto"/>
                                    <w:bottom w:val="none" w:sz="0" w:space="0" w:color="auto"/>
                                    <w:right w:val="none" w:sz="0" w:space="0" w:color="auto"/>
                                  </w:divBdr>
                                  <w:divsChild>
                                    <w:div w:id="1109281305">
                                      <w:marLeft w:val="0"/>
                                      <w:marRight w:val="0"/>
                                      <w:marTop w:val="0"/>
                                      <w:marBottom w:val="0"/>
                                      <w:divBdr>
                                        <w:top w:val="none" w:sz="0" w:space="0" w:color="auto"/>
                                        <w:left w:val="none" w:sz="0" w:space="0" w:color="auto"/>
                                        <w:bottom w:val="none" w:sz="0" w:space="0" w:color="auto"/>
                                        <w:right w:val="none" w:sz="0" w:space="0" w:color="auto"/>
                                      </w:divBdr>
                                      <w:divsChild>
                                        <w:div w:id="21444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162872">
      <w:bodyDiv w:val="1"/>
      <w:marLeft w:val="0"/>
      <w:marRight w:val="0"/>
      <w:marTop w:val="0"/>
      <w:marBottom w:val="0"/>
      <w:divBdr>
        <w:top w:val="none" w:sz="0" w:space="0" w:color="auto"/>
        <w:left w:val="none" w:sz="0" w:space="0" w:color="auto"/>
        <w:bottom w:val="none" w:sz="0" w:space="0" w:color="auto"/>
        <w:right w:val="none" w:sz="0" w:space="0" w:color="auto"/>
      </w:divBdr>
    </w:div>
    <w:div w:id="814952240">
      <w:bodyDiv w:val="1"/>
      <w:marLeft w:val="0"/>
      <w:marRight w:val="0"/>
      <w:marTop w:val="0"/>
      <w:marBottom w:val="0"/>
      <w:divBdr>
        <w:top w:val="none" w:sz="0" w:space="0" w:color="auto"/>
        <w:left w:val="none" w:sz="0" w:space="0" w:color="auto"/>
        <w:bottom w:val="none" w:sz="0" w:space="0" w:color="auto"/>
        <w:right w:val="none" w:sz="0" w:space="0" w:color="auto"/>
      </w:divBdr>
    </w:div>
    <w:div w:id="830413252">
      <w:bodyDiv w:val="1"/>
      <w:marLeft w:val="0"/>
      <w:marRight w:val="0"/>
      <w:marTop w:val="0"/>
      <w:marBottom w:val="0"/>
      <w:divBdr>
        <w:top w:val="none" w:sz="0" w:space="0" w:color="auto"/>
        <w:left w:val="none" w:sz="0" w:space="0" w:color="auto"/>
        <w:bottom w:val="none" w:sz="0" w:space="0" w:color="auto"/>
        <w:right w:val="none" w:sz="0" w:space="0" w:color="auto"/>
      </w:divBdr>
    </w:div>
    <w:div w:id="830873242">
      <w:bodyDiv w:val="1"/>
      <w:marLeft w:val="0"/>
      <w:marRight w:val="0"/>
      <w:marTop w:val="0"/>
      <w:marBottom w:val="0"/>
      <w:divBdr>
        <w:top w:val="none" w:sz="0" w:space="0" w:color="auto"/>
        <w:left w:val="none" w:sz="0" w:space="0" w:color="auto"/>
        <w:bottom w:val="none" w:sz="0" w:space="0" w:color="auto"/>
        <w:right w:val="none" w:sz="0" w:space="0" w:color="auto"/>
      </w:divBdr>
    </w:div>
    <w:div w:id="834956597">
      <w:bodyDiv w:val="1"/>
      <w:marLeft w:val="0"/>
      <w:marRight w:val="0"/>
      <w:marTop w:val="0"/>
      <w:marBottom w:val="0"/>
      <w:divBdr>
        <w:top w:val="none" w:sz="0" w:space="0" w:color="auto"/>
        <w:left w:val="none" w:sz="0" w:space="0" w:color="auto"/>
        <w:bottom w:val="none" w:sz="0" w:space="0" w:color="auto"/>
        <w:right w:val="none" w:sz="0" w:space="0" w:color="auto"/>
      </w:divBdr>
    </w:div>
    <w:div w:id="839392259">
      <w:bodyDiv w:val="1"/>
      <w:marLeft w:val="0"/>
      <w:marRight w:val="0"/>
      <w:marTop w:val="0"/>
      <w:marBottom w:val="0"/>
      <w:divBdr>
        <w:top w:val="none" w:sz="0" w:space="0" w:color="auto"/>
        <w:left w:val="none" w:sz="0" w:space="0" w:color="auto"/>
        <w:bottom w:val="none" w:sz="0" w:space="0" w:color="auto"/>
        <w:right w:val="none" w:sz="0" w:space="0" w:color="auto"/>
      </w:divBdr>
    </w:div>
    <w:div w:id="848371131">
      <w:bodyDiv w:val="1"/>
      <w:marLeft w:val="0"/>
      <w:marRight w:val="0"/>
      <w:marTop w:val="0"/>
      <w:marBottom w:val="0"/>
      <w:divBdr>
        <w:top w:val="none" w:sz="0" w:space="0" w:color="auto"/>
        <w:left w:val="none" w:sz="0" w:space="0" w:color="auto"/>
        <w:bottom w:val="none" w:sz="0" w:space="0" w:color="auto"/>
        <w:right w:val="none" w:sz="0" w:space="0" w:color="auto"/>
      </w:divBdr>
    </w:div>
    <w:div w:id="853609525">
      <w:bodyDiv w:val="1"/>
      <w:marLeft w:val="0"/>
      <w:marRight w:val="0"/>
      <w:marTop w:val="0"/>
      <w:marBottom w:val="0"/>
      <w:divBdr>
        <w:top w:val="none" w:sz="0" w:space="0" w:color="auto"/>
        <w:left w:val="none" w:sz="0" w:space="0" w:color="auto"/>
        <w:bottom w:val="none" w:sz="0" w:space="0" w:color="auto"/>
        <w:right w:val="none" w:sz="0" w:space="0" w:color="auto"/>
      </w:divBdr>
    </w:div>
    <w:div w:id="869948994">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895091792">
      <w:bodyDiv w:val="1"/>
      <w:marLeft w:val="0"/>
      <w:marRight w:val="0"/>
      <w:marTop w:val="0"/>
      <w:marBottom w:val="0"/>
      <w:divBdr>
        <w:top w:val="none" w:sz="0" w:space="0" w:color="auto"/>
        <w:left w:val="none" w:sz="0" w:space="0" w:color="auto"/>
        <w:bottom w:val="none" w:sz="0" w:space="0" w:color="auto"/>
        <w:right w:val="none" w:sz="0" w:space="0" w:color="auto"/>
      </w:divBdr>
    </w:div>
    <w:div w:id="910582872">
      <w:bodyDiv w:val="1"/>
      <w:marLeft w:val="0"/>
      <w:marRight w:val="0"/>
      <w:marTop w:val="0"/>
      <w:marBottom w:val="0"/>
      <w:divBdr>
        <w:top w:val="none" w:sz="0" w:space="0" w:color="auto"/>
        <w:left w:val="none" w:sz="0" w:space="0" w:color="auto"/>
        <w:bottom w:val="none" w:sz="0" w:space="0" w:color="auto"/>
        <w:right w:val="none" w:sz="0" w:space="0" w:color="auto"/>
      </w:divBdr>
    </w:div>
    <w:div w:id="911162974">
      <w:bodyDiv w:val="1"/>
      <w:marLeft w:val="0"/>
      <w:marRight w:val="0"/>
      <w:marTop w:val="0"/>
      <w:marBottom w:val="0"/>
      <w:divBdr>
        <w:top w:val="none" w:sz="0" w:space="0" w:color="auto"/>
        <w:left w:val="none" w:sz="0" w:space="0" w:color="auto"/>
        <w:bottom w:val="none" w:sz="0" w:space="0" w:color="auto"/>
        <w:right w:val="none" w:sz="0" w:space="0" w:color="auto"/>
      </w:divBdr>
    </w:div>
    <w:div w:id="929630307">
      <w:bodyDiv w:val="1"/>
      <w:marLeft w:val="0"/>
      <w:marRight w:val="0"/>
      <w:marTop w:val="0"/>
      <w:marBottom w:val="0"/>
      <w:divBdr>
        <w:top w:val="none" w:sz="0" w:space="0" w:color="auto"/>
        <w:left w:val="none" w:sz="0" w:space="0" w:color="auto"/>
        <w:bottom w:val="none" w:sz="0" w:space="0" w:color="auto"/>
        <w:right w:val="none" w:sz="0" w:space="0" w:color="auto"/>
      </w:divBdr>
    </w:div>
    <w:div w:id="934821234">
      <w:bodyDiv w:val="1"/>
      <w:marLeft w:val="0"/>
      <w:marRight w:val="0"/>
      <w:marTop w:val="0"/>
      <w:marBottom w:val="0"/>
      <w:divBdr>
        <w:top w:val="none" w:sz="0" w:space="0" w:color="auto"/>
        <w:left w:val="none" w:sz="0" w:space="0" w:color="auto"/>
        <w:bottom w:val="none" w:sz="0" w:space="0" w:color="auto"/>
        <w:right w:val="none" w:sz="0" w:space="0" w:color="auto"/>
      </w:divBdr>
    </w:div>
    <w:div w:id="938755882">
      <w:bodyDiv w:val="1"/>
      <w:marLeft w:val="0"/>
      <w:marRight w:val="0"/>
      <w:marTop w:val="0"/>
      <w:marBottom w:val="0"/>
      <w:divBdr>
        <w:top w:val="none" w:sz="0" w:space="0" w:color="auto"/>
        <w:left w:val="none" w:sz="0" w:space="0" w:color="auto"/>
        <w:bottom w:val="none" w:sz="0" w:space="0" w:color="auto"/>
        <w:right w:val="none" w:sz="0" w:space="0" w:color="auto"/>
      </w:divBdr>
    </w:div>
    <w:div w:id="951979518">
      <w:bodyDiv w:val="1"/>
      <w:marLeft w:val="0"/>
      <w:marRight w:val="0"/>
      <w:marTop w:val="0"/>
      <w:marBottom w:val="0"/>
      <w:divBdr>
        <w:top w:val="none" w:sz="0" w:space="0" w:color="auto"/>
        <w:left w:val="none" w:sz="0" w:space="0" w:color="auto"/>
        <w:bottom w:val="none" w:sz="0" w:space="0" w:color="auto"/>
        <w:right w:val="none" w:sz="0" w:space="0" w:color="auto"/>
      </w:divBdr>
    </w:div>
    <w:div w:id="953441523">
      <w:bodyDiv w:val="1"/>
      <w:marLeft w:val="0"/>
      <w:marRight w:val="0"/>
      <w:marTop w:val="0"/>
      <w:marBottom w:val="0"/>
      <w:divBdr>
        <w:top w:val="none" w:sz="0" w:space="0" w:color="auto"/>
        <w:left w:val="none" w:sz="0" w:space="0" w:color="auto"/>
        <w:bottom w:val="none" w:sz="0" w:space="0" w:color="auto"/>
        <w:right w:val="none" w:sz="0" w:space="0" w:color="auto"/>
      </w:divBdr>
    </w:div>
    <w:div w:id="964503366">
      <w:bodyDiv w:val="1"/>
      <w:marLeft w:val="0"/>
      <w:marRight w:val="0"/>
      <w:marTop w:val="0"/>
      <w:marBottom w:val="0"/>
      <w:divBdr>
        <w:top w:val="none" w:sz="0" w:space="0" w:color="auto"/>
        <w:left w:val="none" w:sz="0" w:space="0" w:color="auto"/>
        <w:bottom w:val="none" w:sz="0" w:space="0" w:color="auto"/>
        <w:right w:val="none" w:sz="0" w:space="0" w:color="auto"/>
      </w:divBdr>
    </w:div>
    <w:div w:id="971863988">
      <w:bodyDiv w:val="1"/>
      <w:marLeft w:val="0"/>
      <w:marRight w:val="0"/>
      <w:marTop w:val="0"/>
      <w:marBottom w:val="0"/>
      <w:divBdr>
        <w:top w:val="none" w:sz="0" w:space="0" w:color="auto"/>
        <w:left w:val="none" w:sz="0" w:space="0" w:color="auto"/>
        <w:bottom w:val="none" w:sz="0" w:space="0" w:color="auto"/>
        <w:right w:val="none" w:sz="0" w:space="0" w:color="auto"/>
      </w:divBdr>
    </w:div>
    <w:div w:id="973213815">
      <w:bodyDiv w:val="1"/>
      <w:marLeft w:val="0"/>
      <w:marRight w:val="0"/>
      <w:marTop w:val="0"/>
      <w:marBottom w:val="0"/>
      <w:divBdr>
        <w:top w:val="none" w:sz="0" w:space="0" w:color="auto"/>
        <w:left w:val="none" w:sz="0" w:space="0" w:color="auto"/>
        <w:bottom w:val="none" w:sz="0" w:space="0" w:color="auto"/>
        <w:right w:val="none" w:sz="0" w:space="0" w:color="auto"/>
      </w:divBdr>
    </w:div>
    <w:div w:id="977416766">
      <w:bodyDiv w:val="1"/>
      <w:marLeft w:val="0"/>
      <w:marRight w:val="0"/>
      <w:marTop w:val="0"/>
      <w:marBottom w:val="0"/>
      <w:divBdr>
        <w:top w:val="none" w:sz="0" w:space="0" w:color="auto"/>
        <w:left w:val="none" w:sz="0" w:space="0" w:color="auto"/>
        <w:bottom w:val="none" w:sz="0" w:space="0" w:color="auto"/>
        <w:right w:val="none" w:sz="0" w:space="0" w:color="auto"/>
      </w:divBdr>
    </w:div>
    <w:div w:id="980693558">
      <w:bodyDiv w:val="1"/>
      <w:marLeft w:val="0"/>
      <w:marRight w:val="0"/>
      <w:marTop w:val="0"/>
      <w:marBottom w:val="0"/>
      <w:divBdr>
        <w:top w:val="none" w:sz="0" w:space="0" w:color="auto"/>
        <w:left w:val="none" w:sz="0" w:space="0" w:color="auto"/>
        <w:bottom w:val="none" w:sz="0" w:space="0" w:color="auto"/>
        <w:right w:val="none" w:sz="0" w:space="0" w:color="auto"/>
      </w:divBdr>
    </w:div>
    <w:div w:id="988827627">
      <w:bodyDiv w:val="1"/>
      <w:marLeft w:val="0"/>
      <w:marRight w:val="0"/>
      <w:marTop w:val="0"/>
      <w:marBottom w:val="0"/>
      <w:divBdr>
        <w:top w:val="none" w:sz="0" w:space="0" w:color="auto"/>
        <w:left w:val="none" w:sz="0" w:space="0" w:color="auto"/>
        <w:bottom w:val="none" w:sz="0" w:space="0" w:color="auto"/>
        <w:right w:val="none" w:sz="0" w:space="0" w:color="auto"/>
      </w:divBdr>
      <w:divsChild>
        <w:div w:id="1893350866">
          <w:marLeft w:val="0"/>
          <w:marRight w:val="0"/>
          <w:marTop w:val="0"/>
          <w:marBottom w:val="0"/>
          <w:divBdr>
            <w:top w:val="none" w:sz="0" w:space="0" w:color="auto"/>
            <w:left w:val="none" w:sz="0" w:space="0" w:color="auto"/>
            <w:bottom w:val="none" w:sz="0" w:space="0" w:color="auto"/>
            <w:right w:val="none" w:sz="0" w:space="0" w:color="auto"/>
          </w:divBdr>
          <w:divsChild>
            <w:div w:id="1791630384">
              <w:marLeft w:val="0"/>
              <w:marRight w:val="0"/>
              <w:marTop w:val="0"/>
              <w:marBottom w:val="0"/>
              <w:divBdr>
                <w:top w:val="none" w:sz="0" w:space="0" w:color="auto"/>
                <w:left w:val="none" w:sz="0" w:space="0" w:color="auto"/>
                <w:bottom w:val="none" w:sz="0" w:space="0" w:color="auto"/>
                <w:right w:val="none" w:sz="0" w:space="0" w:color="auto"/>
              </w:divBdr>
              <w:divsChild>
                <w:div w:id="1046372755">
                  <w:marLeft w:val="0"/>
                  <w:marRight w:val="0"/>
                  <w:marTop w:val="0"/>
                  <w:marBottom w:val="0"/>
                  <w:divBdr>
                    <w:top w:val="none" w:sz="0" w:space="0" w:color="auto"/>
                    <w:left w:val="none" w:sz="0" w:space="0" w:color="auto"/>
                    <w:bottom w:val="none" w:sz="0" w:space="0" w:color="auto"/>
                    <w:right w:val="none" w:sz="0" w:space="0" w:color="auto"/>
                  </w:divBdr>
                  <w:divsChild>
                    <w:div w:id="1333407535">
                      <w:marLeft w:val="0"/>
                      <w:marRight w:val="0"/>
                      <w:marTop w:val="0"/>
                      <w:marBottom w:val="0"/>
                      <w:divBdr>
                        <w:top w:val="none" w:sz="0" w:space="0" w:color="auto"/>
                        <w:left w:val="none" w:sz="0" w:space="0" w:color="auto"/>
                        <w:bottom w:val="none" w:sz="0" w:space="0" w:color="auto"/>
                        <w:right w:val="none" w:sz="0" w:space="0" w:color="auto"/>
                      </w:divBdr>
                      <w:divsChild>
                        <w:div w:id="1022363050">
                          <w:marLeft w:val="0"/>
                          <w:marRight w:val="0"/>
                          <w:marTop w:val="0"/>
                          <w:marBottom w:val="0"/>
                          <w:divBdr>
                            <w:top w:val="none" w:sz="0" w:space="0" w:color="auto"/>
                            <w:left w:val="none" w:sz="0" w:space="0" w:color="auto"/>
                            <w:bottom w:val="none" w:sz="0" w:space="0" w:color="auto"/>
                            <w:right w:val="none" w:sz="0" w:space="0" w:color="auto"/>
                          </w:divBdr>
                          <w:divsChild>
                            <w:div w:id="2075815118">
                              <w:marLeft w:val="0"/>
                              <w:marRight w:val="0"/>
                              <w:marTop w:val="0"/>
                              <w:marBottom w:val="0"/>
                              <w:divBdr>
                                <w:top w:val="none" w:sz="0" w:space="0" w:color="auto"/>
                                <w:left w:val="none" w:sz="0" w:space="0" w:color="auto"/>
                                <w:bottom w:val="none" w:sz="0" w:space="0" w:color="auto"/>
                                <w:right w:val="none" w:sz="0" w:space="0" w:color="auto"/>
                              </w:divBdr>
                              <w:divsChild>
                                <w:div w:id="1979531852">
                                  <w:marLeft w:val="0"/>
                                  <w:marRight w:val="0"/>
                                  <w:marTop w:val="0"/>
                                  <w:marBottom w:val="0"/>
                                  <w:divBdr>
                                    <w:top w:val="none" w:sz="0" w:space="0" w:color="auto"/>
                                    <w:left w:val="none" w:sz="0" w:space="0" w:color="auto"/>
                                    <w:bottom w:val="none" w:sz="0" w:space="0" w:color="auto"/>
                                    <w:right w:val="none" w:sz="0" w:space="0" w:color="auto"/>
                                  </w:divBdr>
                                  <w:divsChild>
                                    <w:div w:id="893614929">
                                      <w:marLeft w:val="0"/>
                                      <w:marRight w:val="0"/>
                                      <w:marTop w:val="0"/>
                                      <w:marBottom w:val="0"/>
                                      <w:divBdr>
                                        <w:top w:val="none" w:sz="0" w:space="0" w:color="auto"/>
                                        <w:left w:val="none" w:sz="0" w:space="0" w:color="auto"/>
                                        <w:bottom w:val="none" w:sz="0" w:space="0" w:color="auto"/>
                                        <w:right w:val="none" w:sz="0" w:space="0" w:color="auto"/>
                                      </w:divBdr>
                                      <w:divsChild>
                                        <w:div w:id="455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238167">
      <w:bodyDiv w:val="1"/>
      <w:marLeft w:val="0"/>
      <w:marRight w:val="0"/>
      <w:marTop w:val="0"/>
      <w:marBottom w:val="0"/>
      <w:divBdr>
        <w:top w:val="none" w:sz="0" w:space="0" w:color="auto"/>
        <w:left w:val="none" w:sz="0" w:space="0" w:color="auto"/>
        <w:bottom w:val="none" w:sz="0" w:space="0" w:color="auto"/>
        <w:right w:val="none" w:sz="0" w:space="0" w:color="auto"/>
      </w:divBdr>
    </w:div>
    <w:div w:id="1032729802">
      <w:bodyDiv w:val="1"/>
      <w:marLeft w:val="0"/>
      <w:marRight w:val="0"/>
      <w:marTop w:val="0"/>
      <w:marBottom w:val="0"/>
      <w:divBdr>
        <w:top w:val="none" w:sz="0" w:space="0" w:color="auto"/>
        <w:left w:val="none" w:sz="0" w:space="0" w:color="auto"/>
        <w:bottom w:val="none" w:sz="0" w:space="0" w:color="auto"/>
        <w:right w:val="none" w:sz="0" w:space="0" w:color="auto"/>
      </w:divBdr>
    </w:div>
    <w:div w:id="1043411183">
      <w:bodyDiv w:val="1"/>
      <w:marLeft w:val="0"/>
      <w:marRight w:val="0"/>
      <w:marTop w:val="0"/>
      <w:marBottom w:val="0"/>
      <w:divBdr>
        <w:top w:val="none" w:sz="0" w:space="0" w:color="auto"/>
        <w:left w:val="none" w:sz="0" w:space="0" w:color="auto"/>
        <w:bottom w:val="none" w:sz="0" w:space="0" w:color="auto"/>
        <w:right w:val="none" w:sz="0" w:space="0" w:color="auto"/>
      </w:divBdr>
    </w:div>
    <w:div w:id="1046099042">
      <w:bodyDiv w:val="1"/>
      <w:marLeft w:val="0"/>
      <w:marRight w:val="0"/>
      <w:marTop w:val="0"/>
      <w:marBottom w:val="0"/>
      <w:divBdr>
        <w:top w:val="none" w:sz="0" w:space="0" w:color="auto"/>
        <w:left w:val="none" w:sz="0" w:space="0" w:color="auto"/>
        <w:bottom w:val="none" w:sz="0" w:space="0" w:color="auto"/>
        <w:right w:val="none" w:sz="0" w:space="0" w:color="auto"/>
      </w:divBdr>
    </w:div>
    <w:div w:id="1046300506">
      <w:bodyDiv w:val="1"/>
      <w:marLeft w:val="0"/>
      <w:marRight w:val="0"/>
      <w:marTop w:val="0"/>
      <w:marBottom w:val="0"/>
      <w:divBdr>
        <w:top w:val="none" w:sz="0" w:space="0" w:color="auto"/>
        <w:left w:val="none" w:sz="0" w:space="0" w:color="auto"/>
        <w:bottom w:val="none" w:sz="0" w:space="0" w:color="auto"/>
        <w:right w:val="none" w:sz="0" w:space="0" w:color="auto"/>
      </w:divBdr>
    </w:div>
    <w:div w:id="1055856132">
      <w:bodyDiv w:val="1"/>
      <w:marLeft w:val="0"/>
      <w:marRight w:val="0"/>
      <w:marTop w:val="0"/>
      <w:marBottom w:val="0"/>
      <w:divBdr>
        <w:top w:val="none" w:sz="0" w:space="0" w:color="auto"/>
        <w:left w:val="none" w:sz="0" w:space="0" w:color="auto"/>
        <w:bottom w:val="none" w:sz="0" w:space="0" w:color="auto"/>
        <w:right w:val="none" w:sz="0" w:space="0" w:color="auto"/>
      </w:divBdr>
    </w:div>
    <w:div w:id="1060247301">
      <w:bodyDiv w:val="1"/>
      <w:marLeft w:val="0"/>
      <w:marRight w:val="0"/>
      <w:marTop w:val="0"/>
      <w:marBottom w:val="0"/>
      <w:divBdr>
        <w:top w:val="none" w:sz="0" w:space="0" w:color="auto"/>
        <w:left w:val="none" w:sz="0" w:space="0" w:color="auto"/>
        <w:bottom w:val="none" w:sz="0" w:space="0" w:color="auto"/>
        <w:right w:val="none" w:sz="0" w:space="0" w:color="auto"/>
      </w:divBdr>
    </w:div>
    <w:div w:id="1061364385">
      <w:bodyDiv w:val="1"/>
      <w:marLeft w:val="0"/>
      <w:marRight w:val="0"/>
      <w:marTop w:val="0"/>
      <w:marBottom w:val="0"/>
      <w:divBdr>
        <w:top w:val="none" w:sz="0" w:space="0" w:color="auto"/>
        <w:left w:val="none" w:sz="0" w:space="0" w:color="auto"/>
        <w:bottom w:val="none" w:sz="0" w:space="0" w:color="auto"/>
        <w:right w:val="none" w:sz="0" w:space="0" w:color="auto"/>
      </w:divBdr>
    </w:div>
    <w:div w:id="1068698235">
      <w:bodyDiv w:val="1"/>
      <w:marLeft w:val="0"/>
      <w:marRight w:val="0"/>
      <w:marTop w:val="0"/>
      <w:marBottom w:val="0"/>
      <w:divBdr>
        <w:top w:val="none" w:sz="0" w:space="0" w:color="auto"/>
        <w:left w:val="none" w:sz="0" w:space="0" w:color="auto"/>
        <w:bottom w:val="none" w:sz="0" w:space="0" w:color="auto"/>
        <w:right w:val="none" w:sz="0" w:space="0" w:color="auto"/>
      </w:divBdr>
    </w:div>
    <w:div w:id="1081441813">
      <w:bodyDiv w:val="1"/>
      <w:marLeft w:val="0"/>
      <w:marRight w:val="0"/>
      <w:marTop w:val="0"/>
      <w:marBottom w:val="0"/>
      <w:divBdr>
        <w:top w:val="none" w:sz="0" w:space="0" w:color="auto"/>
        <w:left w:val="none" w:sz="0" w:space="0" w:color="auto"/>
        <w:bottom w:val="none" w:sz="0" w:space="0" w:color="auto"/>
        <w:right w:val="none" w:sz="0" w:space="0" w:color="auto"/>
      </w:divBdr>
    </w:div>
    <w:div w:id="1093013211">
      <w:bodyDiv w:val="1"/>
      <w:marLeft w:val="0"/>
      <w:marRight w:val="0"/>
      <w:marTop w:val="0"/>
      <w:marBottom w:val="0"/>
      <w:divBdr>
        <w:top w:val="none" w:sz="0" w:space="0" w:color="auto"/>
        <w:left w:val="none" w:sz="0" w:space="0" w:color="auto"/>
        <w:bottom w:val="none" w:sz="0" w:space="0" w:color="auto"/>
        <w:right w:val="none" w:sz="0" w:space="0" w:color="auto"/>
      </w:divBdr>
      <w:divsChild>
        <w:div w:id="732243692">
          <w:marLeft w:val="0"/>
          <w:marRight w:val="0"/>
          <w:marTop w:val="0"/>
          <w:marBottom w:val="0"/>
          <w:divBdr>
            <w:top w:val="none" w:sz="0" w:space="0" w:color="auto"/>
            <w:left w:val="none" w:sz="0" w:space="0" w:color="auto"/>
            <w:bottom w:val="none" w:sz="0" w:space="0" w:color="auto"/>
            <w:right w:val="none" w:sz="0" w:space="0" w:color="auto"/>
          </w:divBdr>
        </w:div>
        <w:div w:id="1019698312">
          <w:marLeft w:val="0"/>
          <w:marRight w:val="0"/>
          <w:marTop w:val="0"/>
          <w:marBottom w:val="0"/>
          <w:divBdr>
            <w:top w:val="none" w:sz="0" w:space="0" w:color="auto"/>
            <w:left w:val="none" w:sz="0" w:space="0" w:color="auto"/>
            <w:bottom w:val="none" w:sz="0" w:space="0" w:color="auto"/>
            <w:right w:val="none" w:sz="0" w:space="0" w:color="auto"/>
          </w:divBdr>
        </w:div>
        <w:div w:id="1973556767">
          <w:marLeft w:val="0"/>
          <w:marRight w:val="0"/>
          <w:marTop w:val="0"/>
          <w:marBottom w:val="0"/>
          <w:divBdr>
            <w:top w:val="none" w:sz="0" w:space="0" w:color="auto"/>
            <w:left w:val="none" w:sz="0" w:space="0" w:color="auto"/>
            <w:bottom w:val="none" w:sz="0" w:space="0" w:color="auto"/>
            <w:right w:val="none" w:sz="0" w:space="0" w:color="auto"/>
          </w:divBdr>
        </w:div>
        <w:div w:id="2035882412">
          <w:marLeft w:val="0"/>
          <w:marRight w:val="0"/>
          <w:marTop w:val="0"/>
          <w:marBottom w:val="0"/>
          <w:divBdr>
            <w:top w:val="none" w:sz="0" w:space="0" w:color="auto"/>
            <w:left w:val="none" w:sz="0" w:space="0" w:color="auto"/>
            <w:bottom w:val="none" w:sz="0" w:space="0" w:color="auto"/>
            <w:right w:val="none" w:sz="0" w:space="0" w:color="auto"/>
          </w:divBdr>
        </w:div>
      </w:divsChild>
    </w:div>
    <w:div w:id="1096361052">
      <w:bodyDiv w:val="1"/>
      <w:marLeft w:val="0"/>
      <w:marRight w:val="0"/>
      <w:marTop w:val="0"/>
      <w:marBottom w:val="0"/>
      <w:divBdr>
        <w:top w:val="none" w:sz="0" w:space="0" w:color="auto"/>
        <w:left w:val="none" w:sz="0" w:space="0" w:color="auto"/>
        <w:bottom w:val="none" w:sz="0" w:space="0" w:color="auto"/>
        <w:right w:val="none" w:sz="0" w:space="0" w:color="auto"/>
      </w:divBdr>
    </w:div>
    <w:div w:id="1098453348">
      <w:bodyDiv w:val="1"/>
      <w:marLeft w:val="0"/>
      <w:marRight w:val="0"/>
      <w:marTop w:val="0"/>
      <w:marBottom w:val="0"/>
      <w:divBdr>
        <w:top w:val="none" w:sz="0" w:space="0" w:color="auto"/>
        <w:left w:val="none" w:sz="0" w:space="0" w:color="auto"/>
        <w:bottom w:val="none" w:sz="0" w:space="0" w:color="auto"/>
        <w:right w:val="none" w:sz="0" w:space="0" w:color="auto"/>
      </w:divBdr>
    </w:div>
    <w:div w:id="1104957868">
      <w:bodyDiv w:val="1"/>
      <w:marLeft w:val="0"/>
      <w:marRight w:val="0"/>
      <w:marTop w:val="0"/>
      <w:marBottom w:val="0"/>
      <w:divBdr>
        <w:top w:val="none" w:sz="0" w:space="0" w:color="auto"/>
        <w:left w:val="none" w:sz="0" w:space="0" w:color="auto"/>
        <w:bottom w:val="none" w:sz="0" w:space="0" w:color="auto"/>
        <w:right w:val="none" w:sz="0" w:space="0" w:color="auto"/>
      </w:divBdr>
    </w:div>
    <w:div w:id="1116486018">
      <w:bodyDiv w:val="1"/>
      <w:marLeft w:val="0"/>
      <w:marRight w:val="0"/>
      <w:marTop w:val="0"/>
      <w:marBottom w:val="0"/>
      <w:divBdr>
        <w:top w:val="none" w:sz="0" w:space="0" w:color="auto"/>
        <w:left w:val="none" w:sz="0" w:space="0" w:color="auto"/>
        <w:bottom w:val="none" w:sz="0" w:space="0" w:color="auto"/>
        <w:right w:val="none" w:sz="0" w:space="0" w:color="auto"/>
      </w:divBdr>
    </w:div>
    <w:div w:id="1129936208">
      <w:bodyDiv w:val="1"/>
      <w:marLeft w:val="0"/>
      <w:marRight w:val="0"/>
      <w:marTop w:val="173"/>
      <w:marBottom w:val="173"/>
      <w:divBdr>
        <w:top w:val="none" w:sz="0" w:space="0" w:color="auto"/>
        <w:left w:val="none" w:sz="0" w:space="0" w:color="auto"/>
        <w:bottom w:val="none" w:sz="0" w:space="0" w:color="auto"/>
        <w:right w:val="none" w:sz="0" w:space="0" w:color="auto"/>
      </w:divBdr>
      <w:divsChild>
        <w:div w:id="552040458">
          <w:marLeft w:val="0"/>
          <w:marRight w:val="0"/>
          <w:marTop w:val="0"/>
          <w:marBottom w:val="0"/>
          <w:divBdr>
            <w:top w:val="none" w:sz="0" w:space="0" w:color="auto"/>
            <w:left w:val="none" w:sz="0" w:space="0" w:color="auto"/>
            <w:bottom w:val="none" w:sz="0" w:space="0" w:color="auto"/>
            <w:right w:val="none" w:sz="0" w:space="0" w:color="auto"/>
          </w:divBdr>
          <w:divsChild>
            <w:div w:id="663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3220">
      <w:bodyDiv w:val="1"/>
      <w:marLeft w:val="0"/>
      <w:marRight w:val="0"/>
      <w:marTop w:val="0"/>
      <w:marBottom w:val="0"/>
      <w:divBdr>
        <w:top w:val="none" w:sz="0" w:space="0" w:color="auto"/>
        <w:left w:val="none" w:sz="0" w:space="0" w:color="auto"/>
        <w:bottom w:val="none" w:sz="0" w:space="0" w:color="auto"/>
        <w:right w:val="none" w:sz="0" w:space="0" w:color="auto"/>
      </w:divBdr>
    </w:div>
    <w:div w:id="1155490011">
      <w:bodyDiv w:val="1"/>
      <w:marLeft w:val="0"/>
      <w:marRight w:val="0"/>
      <w:marTop w:val="0"/>
      <w:marBottom w:val="0"/>
      <w:divBdr>
        <w:top w:val="none" w:sz="0" w:space="0" w:color="auto"/>
        <w:left w:val="none" w:sz="0" w:space="0" w:color="auto"/>
        <w:bottom w:val="none" w:sz="0" w:space="0" w:color="auto"/>
        <w:right w:val="none" w:sz="0" w:space="0" w:color="auto"/>
      </w:divBdr>
    </w:div>
    <w:div w:id="1157960661">
      <w:bodyDiv w:val="1"/>
      <w:marLeft w:val="0"/>
      <w:marRight w:val="0"/>
      <w:marTop w:val="0"/>
      <w:marBottom w:val="0"/>
      <w:divBdr>
        <w:top w:val="none" w:sz="0" w:space="0" w:color="auto"/>
        <w:left w:val="none" w:sz="0" w:space="0" w:color="auto"/>
        <w:bottom w:val="none" w:sz="0" w:space="0" w:color="auto"/>
        <w:right w:val="none" w:sz="0" w:space="0" w:color="auto"/>
      </w:divBdr>
      <w:divsChild>
        <w:div w:id="1830974611">
          <w:marLeft w:val="0"/>
          <w:marRight w:val="0"/>
          <w:marTop w:val="0"/>
          <w:marBottom w:val="0"/>
          <w:divBdr>
            <w:top w:val="none" w:sz="0" w:space="0" w:color="auto"/>
            <w:left w:val="none" w:sz="0" w:space="0" w:color="auto"/>
            <w:bottom w:val="none" w:sz="0" w:space="0" w:color="auto"/>
            <w:right w:val="none" w:sz="0" w:space="0" w:color="auto"/>
          </w:divBdr>
          <w:divsChild>
            <w:div w:id="1473399582">
              <w:marLeft w:val="0"/>
              <w:marRight w:val="0"/>
              <w:marTop w:val="0"/>
              <w:marBottom w:val="0"/>
              <w:divBdr>
                <w:top w:val="none" w:sz="0" w:space="0" w:color="auto"/>
                <w:left w:val="none" w:sz="0" w:space="0" w:color="auto"/>
                <w:bottom w:val="none" w:sz="0" w:space="0" w:color="auto"/>
                <w:right w:val="none" w:sz="0" w:space="0" w:color="auto"/>
              </w:divBdr>
              <w:divsChild>
                <w:div w:id="1272322732">
                  <w:marLeft w:val="0"/>
                  <w:marRight w:val="0"/>
                  <w:marTop w:val="0"/>
                  <w:marBottom w:val="0"/>
                  <w:divBdr>
                    <w:top w:val="none" w:sz="0" w:space="0" w:color="auto"/>
                    <w:left w:val="none" w:sz="0" w:space="0" w:color="auto"/>
                    <w:bottom w:val="none" w:sz="0" w:space="0" w:color="auto"/>
                    <w:right w:val="none" w:sz="0" w:space="0" w:color="auto"/>
                  </w:divBdr>
                  <w:divsChild>
                    <w:div w:id="1833400654">
                      <w:marLeft w:val="0"/>
                      <w:marRight w:val="0"/>
                      <w:marTop w:val="0"/>
                      <w:marBottom w:val="0"/>
                      <w:divBdr>
                        <w:top w:val="none" w:sz="0" w:space="0" w:color="auto"/>
                        <w:left w:val="none" w:sz="0" w:space="0" w:color="auto"/>
                        <w:bottom w:val="none" w:sz="0" w:space="0" w:color="auto"/>
                        <w:right w:val="none" w:sz="0" w:space="0" w:color="auto"/>
                      </w:divBdr>
                      <w:divsChild>
                        <w:div w:id="989090841">
                          <w:marLeft w:val="0"/>
                          <w:marRight w:val="0"/>
                          <w:marTop w:val="0"/>
                          <w:marBottom w:val="0"/>
                          <w:divBdr>
                            <w:top w:val="none" w:sz="0" w:space="0" w:color="auto"/>
                            <w:left w:val="none" w:sz="0" w:space="0" w:color="auto"/>
                            <w:bottom w:val="none" w:sz="0" w:space="0" w:color="auto"/>
                            <w:right w:val="none" w:sz="0" w:space="0" w:color="auto"/>
                          </w:divBdr>
                          <w:divsChild>
                            <w:div w:id="1331174800">
                              <w:marLeft w:val="0"/>
                              <w:marRight w:val="0"/>
                              <w:marTop w:val="0"/>
                              <w:marBottom w:val="0"/>
                              <w:divBdr>
                                <w:top w:val="none" w:sz="0" w:space="0" w:color="auto"/>
                                <w:left w:val="none" w:sz="0" w:space="0" w:color="auto"/>
                                <w:bottom w:val="none" w:sz="0" w:space="0" w:color="auto"/>
                                <w:right w:val="none" w:sz="0" w:space="0" w:color="auto"/>
                              </w:divBdr>
                              <w:divsChild>
                                <w:div w:id="1689139343">
                                  <w:marLeft w:val="0"/>
                                  <w:marRight w:val="0"/>
                                  <w:marTop w:val="0"/>
                                  <w:marBottom w:val="0"/>
                                  <w:divBdr>
                                    <w:top w:val="none" w:sz="0" w:space="0" w:color="auto"/>
                                    <w:left w:val="none" w:sz="0" w:space="0" w:color="auto"/>
                                    <w:bottom w:val="none" w:sz="0" w:space="0" w:color="auto"/>
                                    <w:right w:val="none" w:sz="0" w:space="0" w:color="auto"/>
                                  </w:divBdr>
                                  <w:divsChild>
                                    <w:div w:id="1555193678">
                                      <w:marLeft w:val="0"/>
                                      <w:marRight w:val="0"/>
                                      <w:marTop w:val="0"/>
                                      <w:marBottom w:val="0"/>
                                      <w:divBdr>
                                        <w:top w:val="none" w:sz="0" w:space="0" w:color="auto"/>
                                        <w:left w:val="none" w:sz="0" w:space="0" w:color="auto"/>
                                        <w:bottom w:val="none" w:sz="0" w:space="0" w:color="auto"/>
                                        <w:right w:val="none" w:sz="0" w:space="0" w:color="auto"/>
                                      </w:divBdr>
                                      <w:divsChild>
                                        <w:div w:id="5896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972298">
      <w:bodyDiv w:val="1"/>
      <w:marLeft w:val="0"/>
      <w:marRight w:val="0"/>
      <w:marTop w:val="0"/>
      <w:marBottom w:val="0"/>
      <w:divBdr>
        <w:top w:val="none" w:sz="0" w:space="0" w:color="auto"/>
        <w:left w:val="none" w:sz="0" w:space="0" w:color="auto"/>
        <w:bottom w:val="none" w:sz="0" w:space="0" w:color="auto"/>
        <w:right w:val="none" w:sz="0" w:space="0" w:color="auto"/>
      </w:divBdr>
    </w:div>
    <w:div w:id="1175919845">
      <w:bodyDiv w:val="1"/>
      <w:marLeft w:val="0"/>
      <w:marRight w:val="0"/>
      <w:marTop w:val="0"/>
      <w:marBottom w:val="0"/>
      <w:divBdr>
        <w:top w:val="none" w:sz="0" w:space="0" w:color="auto"/>
        <w:left w:val="none" w:sz="0" w:space="0" w:color="auto"/>
        <w:bottom w:val="none" w:sz="0" w:space="0" w:color="auto"/>
        <w:right w:val="none" w:sz="0" w:space="0" w:color="auto"/>
      </w:divBdr>
    </w:div>
    <w:div w:id="1183664907">
      <w:bodyDiv w:val="1"/>
      <w:marLeft w:val="0"/>
      <w:marRight w:val="0"/>
      <w:marTop w:val="0"/>
      <w:marBottom w:val="0"/>
      <w:divBdr>
        <w:top w:val="none" w:sz="0" w:space="0" w:color="auto"/>
        <w:left w:val="none" w:sz="0" w:space="0" w:color="auto"/>
        <w:bottom w:val="none" w:sz="0" w:space="0" w:color="auto"/>
        <w:right w:val="none" w:sz="0" w:space="0" w:color="auto"/>
      </w:divBdr>
    </w:div>
    <w:div w:id="1194226804">
      <w:bodyDiv w:val="1"/>
      <w:marLeft w:val="0"/>
      <w:marRight w:val="0"/>
      <w:marTop w:val="0"/>
      <w:marBottom w:val="0"/>
      <w:divBdr>
        <w:top w:val="none" w:sz="0" w:space="0" w:color="auto"/>
        <w:left w:val="none" w:sz="0" w:space="0" w:color="auto"/>
        <w:bottom w:val="none" w:sz="0" w:space="0" w:color="auto"/>
        <w:right w:val="none" w:sz="0" w:space="0" w:color="auto"/>
      </w:divBdr>
    </w:div>
    <w:div w:id="1196305494">
      <w:bodyDiv w:val="1"/>
      <w:marLeft w:val="0"/>
      <w:marRight w:val="0"/>
      <w:marTop w:val="0"/>
      <w:marBottom w:val="0"/>
      <w:divBdr>
        <w:top w:val="none" w:sz="0" w:space="0" w:color="auto"/>
        <w:left w:val="none" w:sz="0" w:space="0" w:color="auto"/>
        <w:bottom w:val="none" w:sz="0" w:space="0" w:color="auto"/>
        <w:right w:val="none" w:sz="0" w:space="0" w:color="auto"/>
      </w:divBdr>
    </w:div>
    <w:div w:id="1205942266">
      <w:bodyDiv w:val="1"/>
      <w:marLeft w:val="0"/>
      <w:marRight w:val="0"/>
      <w:marTop w:val="0"/>
      <w:marBottom w:val="0"/>
      <w:divBdr>
        <w:top w:val="none" w:sz="0" w:space="0" w:color="auto"/>
        <w:left w:val="none" w:sz="0" w:space="0" w:color="auto"/>
        <w:bottom w:val="none" w:sz="0" w:space="0" w:color="auto"/>
        <w:right w:val="none" w:sz="0" w:space="0" w:color="auto"/>
      </w:divBdr>
    </w:div>
    <w:div w:id="1206453700">
      <w:bodyDiv w:val="1"/>
      <w:marLeft w:val="0"/>
      <w:marRight w:val="0"/>
      <w:marTop w:val="0"/>
      <w:marBottom w:val="0"/>
      <w:divBdr>
        <w:top w:val="none" w:sz="0" w:space="0" w:color="auto"/>
        <w:left w:val="none" w:sz="0" w:space="0" w:color="auto"/>
        <w:bottom w:val="none" w:sz="0" w:space="0" w:color="auto"/>
        <w:right w:val="none" w:sz="0" w:space="0" w:color="auto"/>
      </w:divBdr>
    </w:div>
    <w:div w:id="1217886969">
      <w:bodyDiv w:val="1"/>
      <w:marLeft w:val="0"/>
      <w:marRight w:val="0"/>
      <w:marTop w:val="0"/>
      <w:marBottom w:val="0"/>
      <w:divBdr>
        <w:top w:val="none" w:sz="0" w:space="0" w:color="auto"/>
        <w:left w:val="none" w:sz="0" w:space="0" w:color="auto"/>
        <w:bottom w:val="none" w:sz="0" w:space="0" w:color="auto"/>
        <w:right w:val="none" w:sz="0" w:space="0" w:color="auto"/>
      </w:divBdr>
    </w:div>
    <w:div w:id="1249070945">
      <w:bodyDiv w:val="1"/>
      <w:marLeft w:val="0"/>
      <w:marRight w:val="0"/>
      <w:marTop w:val="0"/>
      <w:marBottom w:val="0"/>
      <w:divBdr>
        <w:top w:val="none" w:sz="0" w:space="0" w:color="auto"/>
        <w:left w:val="none" w:sz="0" w:space="0" w:color="auto"/>
        <w:bottom w:val="none" w:sz="0" w:space="0" w:color="auto"/>
        <w:right w:val="none" w:sz="0" w:space="0" w:color="auto"/>
      </w:divBdr>
    </w:div>
    <w:div w:id="1251550341">
      <w:bodyDiv w:val="1"/>
      <w:marLeft w:val="0"/>
      <w:marRight w:val="0"/>
      <w:marTop w:val="0"/>
      <w:marBottom w:val="0"/>
      <w:divBdr>
        <w:top w:val="none" w:sz="0" w:space="0" w:color="auto"/>
        <w:left w:val="none" w:sz="0" w:space="0" w:color="auto"/>
        <w:bottom w:val="none" w:sz="0" w:space="0" w:color="auto"/>
        <w:right w:val="none" w:sz="0" w:space="0" w:color="auto"/>
      </w:divBdr>
    </w:div>
    <w:div w:id="1259020054">
      <w:bodyDiv w:val="1"/>
      <w:marLeft w:val="0"/>
      <w:marRight w:val="0"/>
      <w:marTop w:val="0"/>
      <w:marBottom w:val="0"/>
      <w:divBdr>
        <w:top w:val="none" w:sz="0" w:space="0" w:color="auto"/>
        <w:left w:val="none" w:sz="0" w:space="0" w:color="auto"/>
        <w:bottom w:val="none" w:sz="0" w:space="0" w:color="auto"/>
        <w:right w:val="none" w:sz="0" w:space="0" w:color="auto"/>
      </w:divBdr>
    </w:div>
    <w:div w:id="1266419369">
      <w:bodyDiv w:val="1"/>
      <w:marLeft w:val="0"/>
      <w:marRight w:val="0"/>
      <w:marTop w:val="0"/>
      <w:marBottom w:val="0"/>
      <w:divBdr>
        <w:top w:val="none" w:sz="0" w:space="0" w:color="auto"/>
        <w:left w:val="none" w:sz="0" w:space="0" w:color="auto"/>
        <w:bottom w:val="none" w:sz="0" w:space="0" w:color="auto"/>
        <w:right w:val="none" w:sz="0" w:space="0" w:color="auto"/>
      </w:divBdr>
    </w:div>
    <w:div w:id="1282689327">
      <w:bodyDiv w:val="1"/>
      <w:marLeft w:val="0"/>
      <w:marRight w:val="0"/>
      <w:marTop w:val="0"/>
      <w:marBottom w:val="0"/>
      <w:divBdr>
        <w:top w:val="none" w:sz="0" w:space="0" w:color="auto"/>
        <w:left w:val="none" w:sz="0" w:space="0" w:color="auto"/>
        <w:bottom w:val="none" w:sz="0" w:space="0" w:color="auto"/>
        <w:right w:val="none" w:sz="0" w:space="0" w:color="auto"/>
      </w:divBdr>
    </w:div>
    <w:div w:id="1285965784">
      <w:bodyDiv w:val="1"/>
      <w:marLeft w:val="0"/>
      <w:marRight w:val="0"/>
      <w:marTop w:val="0"/>
      <w:marBottom w:val="0"/>
      <w:divBdr>
        <w:top w:val="none" w:sz="0" w:space="0" w:color="auto"/>
        <w:left w:val="none" w:sz="0" w:space="0" w:color="auto"/>
        <w:bottom w:val="none" w:sz="0" w:space="0" w:color="auto"/>
        <w:right w:val="none" w:sz="0" w:space="0" w:color="auto"/>
      </w:divBdr>
    </w:div>
    <w:div w:id="1289433934">
      <w:bodyDiv w:val="1"/>
      <w:marLeft w:val="0"/>
      <w:marRight w:val="0"/>
      <w:marTop w:val="0"/>
      <w:marBottom w:val="0"/>
      <w:divBdr>
        <w:top w:val="none" w:sz="0" w:space="0" w:color="auto"/>
        <w:left w:val="none" w:sz="0" w:space="0" w:color="auto"/>
        <w:bottom w:val="none" w:sz="0" w:space="0" w:color="auto"/>
        <w:right w:val="none" w:sz="0" w:space="0" w:color="auto"/>
      </w:divBdr>
    </w:div>
    <w:div w:id="1321500527">
      <w:bodyDiv w:val="1"/>
      <w:marLeft w:val="0"/>
      <w:marRight w:val="0"/>
      <w:marTop w:val="0"/>
      <w:marBottom w:val="0"/>
      <w:divBdr>
        <w:top w:val="none" w:sz="0" w:space="0" w:color="auto"/>
        <w:left w:val="none" w:sz="0" w:space="0" w:color="auto"/>
        <w:bottom w:val="none" w:sz="0" w:space="0" w:color="auto"/>
        <w:right w:val="none" w:sz="0" w:space="0" w:color="auto"/>
      </w:divBdr>
    </w:div>
    <w:div w:id="1334138919">
      <w:bodyDiv w:val="1"/>
      <w:marLeft w:val="0"/>
      <w:marRight w:val="0"/>
      <w:marTop w:val="0"/>
      <w:marBottom w:val="0"/>
      <w:divBdr>
        <w:top w:val="none" w:sz="0" w:space="0" w:color="auto"/>
        <w:left w:val="none" w:sz="0" w:space="0" w:color="auto"/>
        <w:bottom w:val="none" w:sz="0" w:space="0" w:color="auto"/>
        <w:right w:val="none" w:sz="0" w:space="0" w:color="auto"/>
      </w:divBdr>
    </w:div>
    <w:div w:id="1334727244">
      <w:bodyDiv w:val="1"/>
      <w:marLeft w:val="0"/>
      <w:marRight w:val="0"/>
      <w:marTop w:val="0"/>
      <w:marBottom w:val="0"/>
      <w:divBdr>
        <w:top w:val="none" w:sz="0" w:space="0" w:color="auto"/>
        <w:left w:val="none" w:sz="0" w:space="0" w:color="auto"/>
        <w:bottom w:val="none" w:sz="0" w:space="0" w:color="auto"/>
        <w:right w:val="none" w:sz="0" w:space="0" w:color="auto"/>
      </w:divBdr>
    </w:div>
    <w:div w:id="1346133672">
      <w:bodyDiv w:val="1"/>
      <w:marLeft w:val="0"/>
      <w:marRight w:val="0"/>
      <w:marTop w:val="0"/>
      <w:marBottom w:val="0"/>
      <w:divBdr>
        <w:top w:val="none" w:sz="0" w:space="0" w:color="auto"/>
        <w:left w:val="none" w:sz="0" w:space="0" w:color="auto"/>
        <w:bottom w:val="none" w:sz="0" w:space="0" w:color="auto"/>
        <w:right w:val="none" w:sz="0" w:space="0" w:color="auto"/>
      </w:divBdr>
    </w:div>
    <w:div w:id="1350061854">
      <w:bodyDiv w:val="1"/>
      <w:marLeft w:val="0"/>
      <w:marRight w:val="0"/>
      <w:marTop w:val="0"/>
      <w:marBottom w:val="0"/>
      <w:divBdr>
        <w:top w:val="none" w:sz="0" w:space="0" w:color="auto"/>
        <w:left w:val="none" w:sz="0" w:space="0" w:color="auto"/>
        <w:bottom w:val="none" w:sz="0" w:space="0" w:color="auto"/>
        <w:right w:val="none" w:sz="0" w:space="0" w:color="auto"/>
      </w:divBdr>
    </w:div>
    <w:div w:id="1366518617">
      <w:bodyDiv w:val="1"/>
      <w:marLeft w:val="0"/>
      <w:marRight w:val="0"/>
      <w:marTop w:val="0"/>
      <w:marBottom w:val="0"/>
      <w:divBdr>
        <w:top w:val="none" w:sz="0" w:space="0" w:color="auto"/>
        <w:left w:val="none" w:sz="0" w:space="0" w:color="auto"/>
        <w:bottom w:val="none" w:sz="0" w:space="0" w:color="auto"/>
        <w:right w:val="none" w:sz="0" w:space="0" w:color="auto"/>
      </w:divBdr>
    </w:div>
    <w:div w:id="1374885803">
      <w:bodyDiv w:val="1"/>
      <w:marLeft w:val="0"/>
      <w:marRight w:val="0"/>
      <w:marTop w:val="0"/>
      <w:marBottom w:val="0"/>
      <w:divBdr>
        <w:top w:val="none" w:sz="0" w:space="0" w:color="auto"/>
        <w:left w:val="none" w:sz="0" w:space="0" w:color="auto"/>
        <w:bottom w:val="none" w:sz="0" w:space="0" w:color="auto"/>
        <w:right w:val="none" w:sz="0" w:space="0" w:color="auto"/>
      </w:divBdr>
    </w:div>
    <w:div w:id="1387560865">
      <w:bodyDiv w:val="1"/>
      <w:marLeft w:val="0"/>
      <w:marRight w:val="0"/>
      <w:marTop w:val="0"/>
      <w:marBottom w:val="0"/>
      <w:divBdr>
        <w:top w:val="none" w:sz="0" w:space="0" w:color="auto"/>
        <w:left w:val="none" w:sz="0" w:space="0" w:color="auto"/>
        <w:bottom w:val="none" w:sz="0" w:space="0" w:color="auto"/>
        <w:right w:val="none" w:sz="0" w:space="0" w:color="auto"/>
      </w:divBdr>
    </w:div>
    <w:div w:id="1407412639">
      <w:bodyDiv w:val="1"/>
      <w:marLeft w:val="0"/>
      <w:marRight w:val="0"/>
      <w:marTop w:val="0"/>
      <w:marBottom w:val="0"/>
      <w:divBdr>
        <w:top w:val="none" w:sz="0" w:space="0" w:color="auto"/>
        <w:left w:val="none" w:sz="0" w:space="0" w:color="auto"/>
        <w:bottom w:val="none" w:sz="0" w:space="0" w:color="auto"/>
        <w:right w:val="none" w:sz="0" w:space="0" w:color="auto"/>
      </w:divBdr>
    </w:div>
    <w:div w:id="1416511377">
      <w:bodyDiv w:val="1"/>
      <w:marLeft w:val="0"/>
      <w:marRight w:val="0"/>
      <w:marTop w:val="0"/>
      <w:marBottom w:val="0"/>
      <w:divBdr>
        <w:top w:val="none" w:sz="0" w:space="0" w:color="auto"/>
        <w:left w:val="none" w:sz="0" w:space="0" w:color="auto"/>
        <w:bottom w:val="none" w:sz="0" w:space="0" w:color="auto"/>
        <w:right w:val="none" w:sz="0" w:space="0" w:color="auto"/>
      </w:divBdr>
    </w:div>
    <w:div w:id="1424915215">
      <w:bodyDiv w:val="1"/>
      <w:marLeft w:val="0"/>
      <w:marRight w:val="0"/>
      <w:marTop w:val="0"/>
      <w:marBottom w:val="0"/>
      <w:divBdr>
        <w:top w:val="none" w:sz="0" w:space="0" w:color="auto"/>
        <w:left w:val="none" w:sz="0" w:space="0" w:color="auto"/>
        <w:bottom w:val="none" w:sz="0" w:space="0" w:color="auto"/>
        <w:right w:val="none" w:sz="0" w:space="0" w:color="auto"/>
      </w:divBdr>
    </w:div>
    <w:div w:id="1429275843">
      <w:bodyDiv w:val="1"/>
      <w:marLeft w:val="0"/>
      <w:marRight w:val="0"/>
      <w:marTop w:val="0"/>
      <w:marBottom w:val="0"/>
      <w:divBdr>
        <w:top w:val="none" w:sz="0" w:space="0" w:color="auto"/>
        <w:left w:val="none" w:sz="0" w:space="0" w:color="auto"/>
        <w:bottom w:val="none" w:sz="0" w:space="0" w:color="auto"/>
        <w:right w:val="none" w:sz="0" w:space="0" w:color="auto"/>
      </w:divBdr>
    </w:div>
    <w:div w:id="1445155537">
      <w:bodyDiv w:val="1"/>
      <w:marLeft w:val="0"/>
      <w:marRight w:val="0"/>
      <w:marTop w:val="0"/>
      <w:marBottom w:val="0"/>
      <w:divBdr>
        <w:top w:val="none" w:sz="0" w:space="0" w:color="auto"/>
        <w:left w:val="none" w:sz="0" w:space="0" w:color="auto"/>
        <w:bottom w:val="none" w:sz="0" w:space="0" w:color="auto"/>
        <w:right w:val="none" w:sz="0" w:space="0" w:color="auto"/>
      </w:divBdr>
    </w:div>
    <w:div w:id="1451557744">
      <w:bodyDiv w:val="1"/>
      <w:marLeft w:val="0"/>
      <w:marRight w:val="0"/>
      <w:marTop w:val="0"/>
      <w:marBottom w:val="0"/>
      <w:divBdr>
        <w:top w:val="none" w:sz="0" w:space="0" w:color="auto"/>
        <w:left w:val="none" w:sz="0" w:space="0" w:color="auto"/>
        <w:bottom w:val="none" w:sz="0" w:space="0" w:color="auto"/>
        <w:right w:val="none" w:sz="0" w:space="0" w:color="auto"/>
      </w:divBdr>
    </w:div>
    <w:div w:id="1470784508">
      <w:bodyDiv w:val="1"/>
      <w:marLeft w:val="0"/>
      <w:marRight w:val="0"/>
      <w:marTop w:val="0"/>
      <w:marBottom w:val="0"/>
      <w:divBdr>
        <w:top w:val="none" w:sz="0" w:space="0" w:color="auto"/>
        <w:left w:val="none" w:sz="0" w:space="0" w:color="auto"/>
        <w:bottom w:val="none" w:sz="0" w:space="0" w:color="auto"/>
        <w:right w:val="none" w:sz="0" w:space="0" w:color="auto"/>
      </w:divBdr>
    </w:div>
    <w:div w:id="1473526658">
      <w:bodyDiv w:val="1"/>
      <w:marLeft w:val="0"/>
      <w:marRight w:val="0"/>
      <w:marTop w:val="0"/>
      <w:marBottom w:val="0"/>
      <w:divBdr>
        <w:top w:val="none" w:sz="0" w:space="0" w:color="auto"/>
        <w:left w:val="none" w:sz="0" w:space="0" w:color="auto"/>
        <w:bottom w:val="none" w:sz="0" w:space="0" w:color="auto"/>
        <w:right w:val="none" w:sz="0" w:space="0" w:color="auto"/>
      </w:divBdr>
    </w:div>
    <w:div w:id="1483036521">
      <w:bodyDiv w:val="1"/>
      <w:marLeft w:val="0"/>
      <w:marRight w:val="0"/>
      <w:marTop w:val="0"/>
      <w:marBottom w:val="0"/>
      <w:divBdr>
        <w:top w:val="none" w:sz="0" w:space="0" w:color="auto"/>
        <w:left w:val="none" w:sz="0" w:space="0" w:color="auto"/>
        <w:bottom w:val="none" w:sz="0" w:space="0" w:color="auto"/>
        <w:right w:val="none" w:sz="0" w:space="0" w:color="auto"/>
      </w:divBdr>
    </w:div>
    <w:div w:id="1489395010">
      <w:bodyDiv w:val="1"/>
      <w:marLeft w:val="0"/>
      <w:marRight w:val="0"/>
      <w:marTop w:val="0"/>
      <w:marBottom w:val="0"/>
      <w:divBdr>
        <w:top w:val="none" w:sz="0" w:space="0" w:color="auto"/>
        <w:left w:val="none" w:sz="0" w:space="0" w:color="auto"/>
        <w:bottom w:val="none" w:sz="0" w:space="0" w:color="auto"/>
        <w:right w:val="none" w:sz="0" w:space="0" w:color="auto"/>
      </w:divBdr>
    </w:div>
    <w:div w:id="1500542391">
      <w:bodyDiv w:val="1"/>
      <w:marLeft w:val="0"/>
      <w:marRight w:val="0"/>
      <w:marTop w:val="0"/>
      <w:marBottom w:val="0"/>
      <w:divBdr>
        <w:top w:val="none" w:sz="0" w:space="0" w:color="auto"/>
        <w:left w:val="none" w:sz="0" w:space="0" w:color="auto"/>
        <w:bottom w:val="none" w:sz="0" w:space="0" w:color="auto"/>
        <w:right w:val="none" w:sz="0" w:space="0" w:color="auto"/>
      </w:divBdr>
    </w:div>
    <w:div w:id="1514802278">
      <w:bodyDiv w:val="1"/>
      <w:marLeft w:val="0"/>
      <w:marRight w:val="0"/>
      <w:marTop w:val="0"/>
      <w:marBottom w:val="0"/>
      <w:divBdr>
        <w:top w:val="none" w:sz="0" w:space="0" w:color="auto"/>
        <w:left w:val="none" w:sz="0" w:space="0" w:color="auto"/>
        <w:bottom w:val="none" w:sz="0" w:space="0" w:color="auto"/>
        <w:right w:val="none" w:sz="0" w:space="0" w:color="auto"/>
      </w:divBdr>
    </w:div>
    <w:div w:id="1529178317">
      <w:bodyDiv w:val="1"/>
      <w:marLeft w:val="0"/>
      <w:marRight w:val="0"/>
      <w:marTop w:val="0"/>
      <w:marBottom w:val="0"/>
      <w:divBdr>
        <w:top w:val="none" w:sz="0" w:space="0" w:color="auto"/>
        <w:left w:val="none" w:sz="0" w:space="0" w:color="auto"/>
        <w:bottom w:val="none" w:sz="0" w:space="0" w:color="auto"/>
        <w:right w:val="none" w:sz="0" w:space="0" w:color="auto"/>
      </w:divBdr>
    </w:div>
    <w:div w:id="1554384246">
      <w:bodyDiv w:val="1"/>
      <w:marLeft w:val="0"/>
      <w:marRight w:val="0"/>
      <w:marTop w:val="0"/>
      <w:marBottom w:val="0"/>
      <w:divBdr>
        <w:top w:val="none" w:sz="0" w:space="0" w:color="auto"/>
        <w:left w:val="none" w:sz="0" w:space="0" w:color="auto"/>
        <w:bottom w:val="none" w:sz="0" w:space="0" w:color="auto"/>
        <w:right w:val="none" w:sz="0" w:space="0" w:color="auto"/>
      </w:divBdr>
    </w:div>
    <w:div w:id="1560439929">
      <w:bodyDiv w:val="1"/>
      <w:marLeft w:val="0"/>
      <w:marRight w:val="0"/>
      <w:marTop w:val="0"/>
      <w:marBottom w:val="0"/>
      <w:divBdr>
        <w:top w:val="none" w:sz="0" w:space="0" w:color="auto"/>
        <w:left w:val="none" w:sz="0" w:space="0" w:color="auto"/>
        <w:bottom w:val="none" w:sz="0" w:space="0" w:color="auto"/>
        <w:right w:val="none" w:sz="0" w:space="0" w:color="auto"/>
      </w:divBdr>
    </w:div>
    <w:div w:id="1574118874">
      <w:bodyDiv w:val="1"/>
      <w:marLeft w:val="0"/>
      <w:marRight w:val="0"/>
      <w:marTop w:val="0"/>
      <w:marBottom w:val="0"/>
      <w:divBdr>
        <w:top w:val="none" w:sz="0" w:space="0" w:color="auto"/>
        <w:left w:val="none" w:sz="0" w:space="0" w:color="auto"/>
        <w:bottom w:val="none" w:sz="0" w:space="0" w:color="auto"/>
        <w:right w:val="none" w:sz="0" w:space="0" w:color="auto"/>
      </w:divBdr>
    </w:div>
    <w:div w:id="1575705145">
      <w:bodyDiv w:val="1"/>
      <w:marLeft w:val="0"/>
      <w:marRight w:val="0"/>
      <w:marTop w:val="0"/>
      <w:marBottom w:val="0"/>
      <w:divBdr>
        <w:top w:val="none" w:sz="0" w:space="0" w:color="auto"/>
        <w:left w:val="none" w:sz="0" w:space="0" w:color="auto"/>
        <w:bottom w:val="none" w:sz="0" w:space="0" w:color="auto"/>
        <w:right w:val="none" w:sz="0" w:space="0" w:color="auto"/>
      </w:divBdr>
    </w:div>
    <w:div w:id="1593080282">
      <w:bodyDiv w:val="1"/>
      <w:marLeft w:val="0"/>
      <w:marRight w:val="0"/>
      <w:marTop w:val="0"/>
      <w:marBottom w:val="0"/>
      <w:divBdr>
        <w:top w:val="none" w:sz="0" w:space="0" w:color="auto"/>
        <w:left w:val="none" w:sz="0" w:space="0" w:color="auto"/>
        <w:bottom w:val="none" w:sz="0" w:space="0" w:color="auto"/>
        <w:right w:val="none" w:sz="0" w:space="0" w:color="auto"/>
      </w:divBdr>
    </w:div>
    <w:div w:id="1609892957">
      <w:bodyDiv w:val="1"/>
      <w:marLeft w:val="0"/>
      <w:marRight w:val="0"/>
      <w:marTop w:val="0"/>
      <w:marBottom w:val="0"/>
      <w:divBdr>
        <w:top w:val="none" w:sz="0" w:space="0" w:color="auto"/>
        <w:left w:val="none" w:sz="0" w:space="0" w:color="auto"/>
        <w:bottom w:val="none" w:sz="0" w:space="0" w:color="auto"/>
        <w:right w:val="none" w:sz="0" w:space="0" w:color="auto"/>
      </w:divBdr>
    </w:div>
    <w:div w:id="1610432865">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32201017">
      <w:bodyDiv w:val="1"/>
      <w:marLeft w:val="0"/>
      <w:marRight w:val="0"/>
      <w:marTop w:val="0"/>
      <w:marBottom w:val="0"/>
      <w:divBdr>
        <w:top w:val="none" w:sz="0" w:space="0" w:color="auto"/>
        <w:left w:val="none" w:sz="0" w:space="0" w:color="auto"/>
        <w:bottom w:val="none" w:sz="0" w:space="0" w:color="auto"/>
        <w:right w:val="none" w:sz="0" w:space="0" w:color="auto"/>
      </w:divBdr>
    </w:div>
    <w:div w:id="1662543183">
      <w:bodyDiv w:val="1"/>
      <w:marLeft w:val="0"/>
      <w:marRight w:val="0"/>
      <w:marTop w:val="0"/>
      <w:marBottom w:val="0"/>
      <w:divBdr>
        <w:top w:val="none" w:sz="0" w:space="0" w:color="auto"/>
        <w:left w:val="none" w:sz="0" w:space="0" w:color="auto"/>
        <w:bottom w:val="none" w:sz="0" w:space="0" w:color="auto"/>
        <w:right w:val="none" w:sz="0" w:space="0" w:color="auto"/>
      </w:divBdr>
    </w:div>
    <w:div w:id="1666980153">
      <w:bodyDiv w:val="1"/>
      <w:marLeft w:val="0"/>
      <w:marRight w:val="0"/>
      <w:marTop w:val="0"/>
      <w:marBottom w:val="0"/>
      <w:divBdr>
        <w:top w:val="none" w:sz="0" w:space="0" w:color="auto"/>
        <w:left w:val="none" w:sz="0" w:space="0" w:color="auto"/>
        <w:bottom w:val="none" w:sz="0" w:space="0" w:color="auto"/>
        <w:right w:val="none" w:sz="0" w:space="0" w:color="auto"/>
      </w:divBdr>
    </w:div>
    <w:div w:id="1667707915">
      <w:bodyDiv w:val="1"/>
      <w:marLeft w:val="0"/>
      <w:marRight w:val="0"/>
      <w:marTop w:val="0"/>
      <w:marBottom w:val="0"/>
      <w:divBdr>
        <w:top w:val="none" w:sz="0" w:space="0" w:color="auto"/>
        <w:left w:val="none" w:sz="0" w:space="0" w:color="auto"/>
        <w:bottom w:val="none" w:sz="0" w:space="0" w:color="auto"/>
        <w:right w:val="none" w:sz="0" w:space="0" w:color="auto"/>
      </w:divBdr>
    </w:div>
    <w:div w:id="1682705081">
      <w:bodyDiv w:val="1"/>
      <w:marLeft w:val="0"/>
      <w:marRight w:val="0"/>
      <w:marTop w:val="0"/>
      <w:marBottom w:val="0"/>
      <w:divBdr>
        <w:top w:val="none" w:sz="0" w:space="0" w:color="auto"/>
        <w:left w:val="none" w:sz="0" w:space="0" w:color="auto"/>
        <w:bottom w:val="none" w:sz="0" w:space="0" w:color="auto"/>
        <w:right w:val="none" w:sz="0" w:space="0" w:color="auto"/>
      </w:divBdr>
      <w:divsChild>
        <w:div w:id="1197548375">
          <w:marLeft w:val="0"/>
          <w:marRight w:val="0"/>
          <w:marTop w:val="0"/>
          <w:marBottom w:val="0"/>
          <w:divBdr>
            <w:top w:val="none" w:sz="0" w:space="0" w:color="auto"/>
            <w:left w:val="none" w:sz="0" w:space="0" w:color="auto"/>
            <w:bottom w:val="none" w:sz="0" w:space="0" w:color="auto"/>
            <w:right w:val="none" w:sz="0" w:space="0" w:color="auto"/>
          </w:divBdr>
          <w:divsChild>
            <w:div w:id="2000038346">
              <w:marLeft w:val="0"/>
              <w:marRight w:val="0"/>
              <w:marTop w:val="0"/>
              <w:marBottom w:val="0"/>
              <w:divBdr>
                <w:top w:val="none" w:sz="0" w:space="0" w:color="auto"/>
                <w:left w:val="none" w:sz="0" w:space="0" w:color="auto"/>
                <w:bottom w:val="none" w:sz="0" w:space="0" w:color="auto"/>
                <w:right w:val="none" w:sz="0" w:space="0" w:color="auto"/>
              </w:divBdr>
              <w:divsChild>
                <w:div w:id="872376457">
                  <w:marLeft w:val="0"/>
                  <w:marRight w:val="0"/>
                  <w:marTop w:val="0"/>
                  <w:marBottom w:val="0"/>
                  <w:divBdr>
                    <w:top w:val="none" w:sz="0" w:space="0" w:color="auto"/>
                    <w:left w:val="none" w:sz="0" w:space="0" w:color="auto"/>
                    <w:bottom w:val="none" w:sz="0" w:space="0" w:color="auto"/>
                    <w:right w:val="none" w:sz="0" w:space="0" w:color="auto"/>
                  </w:divBdr>
                  <w:divsChild>
                    <w:div w:id="312104911">
                      <w:marLeft w:val="0"/>
                      <w:marRight w:val="0"/>
                      <w:marTop w:val="0"/>
                      <w:marBottom w:val="0"/>
                      <w:divBdr>
                        <w:top w:val="none" w:sz="0" w:space="0" w:color="auto"/>
                        <w:left w:val="none" w:sz="0" w:space="0" w:color="auto"/>
                        <w:bottom w:val="none" w:sz="0" w:space="0" w:color="auto"/>
                        <w:right w:val="none" w:sz="0" w:space="0" w:color="auto"/>
                      </w:divBdr>
                      <w:divsChild>
                        <w:div w:id="1816137916">
                          <w:marLeft w:val="0"/>
                          <w:marRight w:val="0"/>
                          <w:marTop w:val="0"/>
                          <w:marBottom w:val="0"/>
                          <w:divBdr>
                            <w:top w:val="none" w:sz="0" w:space="0" w:color="auto"/>
                            <w:left w:val="none" w:sz="0" w:space="0" w:color="auto"/>
                            <w:bottom w:val="none" w:sz="0" w:space="0" w:color="auto"/>
                            <w:right w:val="none" w:sz="0" w:space="0" w:color="auto"/>
                          </w:divBdr>
                          <w:divsChild>
                            <w:div w:id="1889489909">
                              <w:marLeft w:val="0"/>
                              <w:marRight w:val="0"/>
                              <w:marTop w:val="0"/>
                              <w:marBottom w:val="0"/>
                              <w:divBdr>
                                <w:top w:val="none" w:sz="0" w:space="0" w:color="auto"/>
                                <w:left w:val="none" w:sz="0" w:space="0" w:color="auto"/>
                                <w:bottom w:val="none" w:sz="0" w:space="0" w:color="auto"/>
                                <w:right w:val="none" w:sz="0" w:space="0" w:color="auto"/>
                              </w:divBdr>
                              <w:divsChild>
                                <w:div w:id="1606696790">
                                  <w:marLeft w:val="0"/>
                                  <w:marRight w:val="0"/>
                                  <w:marTop w:val="0"/>
                                  <w:marBottom w:val="0"/>
                                  <w:divBdr>
                                    <w:top w:val="none" w:sz="0" w:space="0" w:color="auto"/>
                                    <w:left w:val="none" w:sz="0" w:space="0" w:color="auto"/>
                                    <w:bottom w:val="none" w:sz="0" w:space="0" w:color="auto"/>
                                    <w:right w:val="none" w:sz="0" w:space="0" w:color="auto"/>
                                  </w:divBdr>
                                  <w:divsChild>
                                    <w:div w:id="1687902467">
                                      <w:marLeft w:val="0"/>
                                      <w:marRight w:val="0"/>
                                      <w:marTop w:val="0"/>
                                      <w:marBottom w:val="0"/>
                                      <w:divBdr>
                                        <w:top w:val="none" w:sz="0" w:space="0" w:color="auto"/>
                                        <w:left w:val="none" w:sz="0" w:space="0" w:color="auto"/>
                                        <w:bottom w:val="none" w:sz="0" w:space="0" w:color="auto"/>
                                        <w:right w:val="none" w:sz="0" w:space="0" w:color="auto"/>
                                      </w:divBdr>
                                      <w:divsChild>
                                        <w:div w:id="1193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359745">
      <w:bodyDiv w:val="1"/>
      <w:marLeft w:val="0"/>
      <w:marRight w:val="0"/>
      <w:marTop w:val="0"/>
      <w:marBottom w:val="0"/>
      <w:divBdr>
        <w:top w:val="none" w:sz="0" w:space="0" w:color="auto"/>
        <w:left w:val="none" w:sz="0" w:space="0" w:color="auto"/>
        <w:bottom w:val="none" w:sz="0" w:space="0" w:color="auto"/>
        <w:right w:val="none" w:sz="0" w:space="0" w:color="auto"/>
      </w:divBdr>
    </w:div>
    <w:div w:id="1731609891">
      <w:bodyDiv w:val="1"/>
      <w:marLeft w:val="0"/>
      <w:marRight w:val="0"/>
      <w:marTop w:val="0"/>
      <w:marBottom w:val="0"/>
      <w:divBdr>
        <w:top w:val="none" w:sz="0" w:space="0" w:color="auto"/>
        <w:left w:val="none" w:sz="0" w:space="0" w:color="auto"/>
        <w:bottom w:val="none" w:sz="0" w:space="0" w:color="auto"/>
        <w:right w:val="none" w:sz="0" w:space="0" w:color="auto"/>
      </w:divBdr>
    </w:div>
    <w:div w:id="1734619689">
      <w:bodyDiv w:val="1"/>
      <w:marLeft w:val="0"/>
      <w:marRight w:val="0"/>
      <w:marTop w:val="0"/>
      <w:marBottom w:val="0"/>
      <w:divBdr>
        <w:top w:val="none" w:sz="0" w:space="0" w:color="auto"/>
        <w:left w:val="none" w:sz="0" w:space="0" w:color="auto"/>
        <w:bottom w:val="none" w:sz="0" w:space="0" w:color="auto"/>
        <w:right w:val="none" w:sz="0" w:space="0" w:color="auto"/>
      </w:divBdr>
    </w:div>
    <w:div w:id="1739815417">
      <w:bodyDiv w:val="1"/>
      <w:marLeft w:val="0"/>
      <w:marRight w:val="0"/>
      <w:marTop w:val="0"/>
      <w:marBottom w:val="0"/>
      <w:divBdr>
        <w:top w:val="none" w:sz="0" w:space="0" w:color="auto"/>
        <w:left w:val="none" w:sz="0" w:space="0" w:color="auto"/>
        <w:bottom w:val="none" w:sz="0" w:space="0" w:color="auto"/>
        <w:right w:val="none" w:sz="0" w:space="0" w:color="auto"/>
      </w:divBdr>
    </w:div>
    <w:div w:id="1741438070">
      <w:bodyDiv w:val="1"/>
      <w:marLeft w:val="0"/>
      <w:marRight w:val="0"/>
      <w:marTop w:val="0"/>
      <w:marBottom w:val="0"/>
      <w:divBdr>
        <w:top w:val="none" w:sz="0" w:space="0" w:color="auto"/>
        <w:left w:val="none" w:sz="0" w:space="0" w:color="auto"/>
        <w:bottom w:val="none" w:sz="0" w:space="0" w:color="auto"/>
        <w:right w:val="none" w:sz="0" w:space="0" w:color="auto"/>
      </w:divBdr>
    </w:div>
    <w:div w:id="1750812956">
      <w:bodyDiv w:val="1"/>
      <w:marLeft w:val="0"/>
      <w:marRight w:val="0"/>
      <w:marTop w:val="0"/>
      <w:marBottom w:val="0"/>
      <w:divBdr>
        <w:top w:val="none" w:sz="0" w:space="0" w:color="auto"/>
        <w:left w:val="none" w:sz="0" w:space="0" w:color="auto"/>
        <w:bottom w:val="none" w:sz="0" w:space="0" w:color="auto"/>
        <w:right w:val="none" w:sz="0" w:space="0" w:color="auto"/>
      </w:divBdr>
    </w:div>
    <w:div w:id="1751153268">
      <w:bodyDiv w:val="1"/>
      <w:marLeft w:val="0"/>
      <w:marRight w:val="0"/>
      <w:marTop w:val="0"/>
      <w:marBottom w:val="0"/>
      <w:divBdr>
        <w:top w:val="none" w:sz="0" w:space="0" w:color="auto"/>
        <w:left w:val="none" w:sz="0" w:space="0" w:color="auto"/>
        <w:bottom w:val="none" w:sz="0" w:space="0" w:color="auto"/>
        <w:right w:val="none" w:sz="0" w:space="0" w:color="auto"/>
      </w:divBdr>
    </w:div>
    <w:div w:id="1754010449">
      <w:bodyDiv w:val="1"/>
      <w:marLeft w:val="0"/>
      <w:marRight w:val="0"/>
      <w:marTop w:val="0"/>
      <w:marBottom w:val="0"/>
      <w:divBdr>
        <w:top w:val="none" w:sz="0" w:space="0" w:color="auto"/>
        <w:left w:val="none" w:sz="0" w:space="0" w:color="auto"/>
        <w:bottom w:val="none" w:sz="0" w:space="0" w:color="auto"/>
        <w:right w:val="none" w:sz="0" w:space="0" w:color="auto"/>
      </w:divBdr>
    </w:div>
    <w:div w:id="1757823977">
      <w:bodyDiv w:val="1"/>
      <w:marLeft w:val="0"/>
      <w:marRight w:val="0"/>
      <w:marTop w:val="0"/>
      <w:marBottom w:val="0"/>
      <w:divBdr>
        <w:top w:val="none" w:sz="0" w:space="0" w:color="auto"/>
        <w:left w:val="none" w:sz="0" w:space="0" w:color="auto"/>
        <w:bottom w:val="none" w:sz="0" w:space="0" w:color="auto"/>
        <w:right w:val="none" w:sz="0" w:space="0" w:color="auto"/>
      </w:divBdr>
    </w:div>
    <w:div w:id="1766612487">
      <w:bodyDiv w:val="1"/>
      <w:marLeft w:val="0"/>
      <w:marRight w:val="0"/>
      <w:marTop w:val="0"/>
      <w:marBottom w:val="0"/>
      <w:divBdr>
        <w:top w:val="none" w:sz="0" w:space="0" w:color="auto"/>
        <w:left w:val="none" w:sz="0" w:space="0" w:color="auto"/>
        <w:bottom w:val="none" w:sz="0" w:space="0" w:color="auto"/>
        <w:right w:val="none" w:sz="0" w:space="0" w:color="auto"/>
      </w:divBdr>
    </w:div>
    <w:div w:id="1767730082">
      <w:bodyDiv w:val="1"/>
      <w:marLeft w:val="0"/>
      <w:marRight w:val="0"/>
      <w:marTop w:val="0"/>
      <w:marBottom w:val="0"/>
      <w:divBdr>
        <w:top w:val="none" w:sz="0" w:space="0" w:color="auto"/>
        <w:left w:val="none" w:sz="0" w:space="0" w:color="auto"/>
        <w:bottom w:val="none" w:sz="0" w:space="0" w:color="auto"/>
        <w:right w:val="none" w:sz="0" w:space="0" w:color="auto"/>
      </w:divBdr>
    </w:div>
    <w:div w:id="1785416756">
      <w:bodyDiv w:val="1"/>
      <w:marLeft w:val="0"/>
      <w:marRight w:val="0"/>
      <w:marTop w:val="0"/>
      <w:marBottom w:val="0"/>
      <w:divBdr>
        <w:top w:val="none" w:sz="0" w:space="0" w:color="auto"/>
        <w:left w:val="none" w:sz="0" w:space="0" w:color="auto"/>
        <w:bottom w:val="none" w:sz="0" w:space="0" w:color="auto"/>
        <w:right w:val="none" w:sz="0" w:space="0" w:color="auto"/>
      </w:divBdr>
    </w:div>
    <w:div w:id="1794013055">
      <w:marLeft w:val="0"/>
      <w:marRight w:val="0"/>
      <w:marTop w:val="0"/>
      <w:marBottom w:val="0"/>
      <w:divBdr>
        <w:top w:val="none" w:sz="0" w:space="0" w:color="auto"/>
        <w:left w:val="none" w:sz="0" w:space="0" w:color="auto"/>
        <w:bottom w:val="none" w:sz="0" w:space="0" w:color="auto"/>
        <w:right w:val="none" w:sz="0" w:space="0" w:color="auto"/>
      </w:divBdr>
    </w:div>
    <w:div w:id="1794013056">
      <w:marLeft w:val="0"/>
      <w:marRight w:val="0"/>
      <w:marTop w:val="0"/>
      <w:marBottom w:val="0"/>
      <w:divBdr>
        <w:top w:val="none" w:sz="0" w:space="0" w:color="auto"/>
        <w:left w:val="none" w:sz="0" w:space="0" w:color="auto"/>
        <w:bottom w:val="none" w:sz="0" w:space="0" w:color="auto"/>
        <w:right w:val="none" w:sz="0" w:space="0" w:color="auto"/>
      </w:divBdr>
    </w:div>
    <w:div w:id="1794013057">
      <w:marLeft w:val="0"/>
      <w:marRight w:val="0"/>
      <w:marTop w:val="0"/>
      <w:marBottom w:val="0"/>
      <w:divBdr>
        <w:top w:val="none" w:sz="0" w:space="0" w:color="auto"/>
        <w:left w:val="none" w:sz="0" w:space="0" w:color="auto"/>
        <w:bottom w:val="none" w:sz="0" w:space="0" w:color="auto"/>
        <w:right w:val="none" w:sz="0" w:space="0" w:color="auto"/>
      </w:divBdr>
    </w:div>
    <w:div w:id="1794013058">
      <w:marLeft w:val="0"/>
      <w:marRight w:val="0"/>
      <w:marTop w:val="0"/>
      <w:marBottom w:val="0"/>
      <w:divBdr>
        <w:top w:val="none" w:sz="0" w:space="0" w:color="auto"/>
        <w:left w:val="none" w:sz="0" w:space="0" w:color="auto"/>
        <w:bottom w:val="none" w:sz="0" w:space="0" w:color="auto"/>
        <w:right w:val="none" w:sz="0" w:space="0" w:color="auto"/>
      </w:divBdr>
    </w:div>
    <w:div w:id="1794013059">
      <w:marLeft w:val="0"/>
      <w:marRight w:val="0"/>
      <w:marTop w:val="0"/>
      <w:marBottom w:val="0"/>
      <w:divBdr>
        <w:top w:val="none" w:sz="0" w:space="0" w:color="auto"/>
        <w:left w:val="none" w:sz="0" w:space="0" w:color="auto"/>
        <w:bottom w:val="none" w:sz="0" w:space="0" w:color="auto"/>
        <w:right w:val="none" w:sz="0" w:space="0" w:color="auto"/>
      </w:divBdr>
    </w:div>
    <w:div w:id="1794013060">
      <w:marLeft w:val="0"/>
      <w:marRight w:val="0"/>
      <w:marTop w:val="0"/>
      <w:marBottom w:val="0"/>
      <w:divBdr>
        <w:top w:val="none" w:sz="0" w:space="0" w:color="auto"/>
        <w:left w:val="none" w:sz="0" w:space="0" w:color="auto"/>
        <w:bottom w:val="none" w:sz="0" w:space="0" w:color="auto"/>
        <w:right w:val="none" w:sz="0" w:space="0" w:color="auto"/>
      </w:divBdr>
    </w:div>
    <w:div w:id="1794013061">
      <w:marLeft w:val="0"/>
      <w:marRight w:val="0"/>
      <w:marTop w:val="0"/>
      <w:marBottom w:val="0"/>
      <w:divBdr>
        <w:top w:val="none" w:sz="0" w:space="0" w:color="auto"/>
        <w:left w:val="none" w:sz="0" w:space="0" w:color="auto"/>
        <w:bottom w:val="none" w:sz="0" w:space="0" w:color="auto"/>
        <w:right w:val="none" w:sz="0" w:space="0" w:color="auto"/>
      </w:divBdr>
    </w:div>
    <w:div w:id="1794013062">
      <w:marLeft w:val="0"/>
      <w:marRight w:val="0"/>
      <w:marTop w:val="0"/>
      <w:marBottom w:val="0"/>
      <w:divBdr>
        <w:top w:val="none" w:sz="0" w:space="0" w:color="auto"/>
        <w:left w:val="none" w:sz="0" w:space="0" w:color="auto"/>
        <w:bottom w:val="none" w:sz="0" w:space="0" w:color="auto"/>
        <w:right w:val="none" w:sz="0" w:space="0" w:color="auto"/>
      </w:divBdr>
    </w:div>
    <w:div w:id="1794013063">
      <w:marLeft w:val="0"/>
      <w:marRight w:val="0"/>
      <w:marTop w:val="0"/>
      <w:marBottom w:val="0"/>
      <w:divBdr>
        <w:top w:val="none" w:sz="0" w:space="0" w:color="auto"/>
        <w:left w:val="none" w:sz="0" w:space="0" w:color="auto"/>
        <w:bottom w:val="none" w:sz="0" w:space="0" w:color="auto"/>
        <w:right w:val="none" w:sz="0" w:space="0" w:color="auto"/>
      </w:divBdr>
    </w:div>
    <w:div w:id="1794013064">
      <w:marLeft w:val="0"/>
      <w:marRight w:val="0"/>
      <w:marTop w:val="0"/>
      <w:marBottom w:val="0"/>
      <w:divBdr>
        <w:top w:val="none" w:sz="0" w:space="0" w:color="auto"/>
        <w:left w:val="none" w:sz="0" w:space="0" w:color="auto"/>
        <w:bottom w:val="none" w:sz="0" w:space="0" w:color="auto"/>
        <w:right w:val="none" w:sz="0" w:space="0" w:color="auto"/>
      </w:divBdr>
    </w:div>
    <w:div w:id="1794013065">
      <w:marLeft w:val="0"/>
      <w:marRight w:val="0"/>
      <w:marTop w:val="0"/>
      <w:marBottom w:val="0"/>
      <w:divBdr>
        <w:top w:val="none" w:sz="0" w:space="0" w:color="auto"/>
        <w:left w:val="none" w:sz="0" w:space="0" w:color="auto"/>
        <w:bottom w:val="none" w:sz="0" w:space="0" w:color="auto"/>
        <w:right w:val="none" w:sz="0" w:space="0" w:color="auto"/>
      </w:divBdr>
    </w:div>
    <w:div w:id="1794013066">
      <w:marLeft w:val="0"/>
      <w:marRight w:val="0"/>
      <w:marTop w:val="0"/>
      <w:marBottom w:val="0"/>
      <w:divBdr>
        <w:top w:val="none" w:sz="0" w:space="0" w:color="auto"/>
        <w:left w:val="none" w:sz="0" w:space="0" w:color="auto"/>
        <w:bottom w:val="none" w:sz="0" w:space="0" w:color="auto"/>
        <w:right w:val="none" w:sz="0" w:space="0" w:color="auto"/>
      </w:divBdr>
    </w:div>
    <w:div w:id="1794013067">
      <w:marLeft w:val="0"/>
      <w:marRight w:val="0"/>
      <w:marTop w:val="0"/>
      <w:marBottom w:val="0"/>
      <w:divBdr>
        <w:top w:val="none" w:sz="0" w:space="0" w:color="auto"/>
        <w:left w:val="none" w:sz="0" w:space="0" w:color="auto"/>
        <w:bottom w:val="none" w:sz="0" w:space="0" w:color="auto"/>
        <w:right w:val="none" w:sz="0" w:space="0" w:color="auto"/>
      </w:divBdr>
    </w:div>
    <w:div w:id="1794013068">
      <w:marLeft w:val="0"/>
      <w:marRight w:val="0"/>
      <w:marTop w:val="0"/>
      <w:marBottom w:val="0"/>
      <w:divBdr>
        <w:top w:val="none" w:sz="0" w:space="0" w:color="auto"/>
        <w:left w:val="none" w:sz="0" w:space="0" w:color="auto"/>
        <w:bottom w:val="none" w:sz="0" w:space="0" w:color="auto"/>
        <w:right w:val="none" w:sz="0" w:space="0" w:color="auto"/>
      </w:divBdr>
    </w:div>
    <w:div w:id="1794013069">
      <w:marLeft w:val="0"/>
      <w:marRight w:val="0"/>
      <w:marTop w:val="0"/>
      <w:marBottom w:val="0"/>
      <w:divBdr>
        <w:top w:val="none" w:sz="0" w:space="0" w:color="auto"/>
        <w:left w:val="none" w:sz="0" w:space="0" w:color="auto"/>
        <w:bottom w:val="none" w:sz="0" w:space="0" w:color="auto"/>
        <w:right w:val="none" w:sz="0" w:space="0" w:color="auto"/>
      </w:divBdr>
    </w:div>
    <w:div w:id="1794013070">
      <w:marLeft w:val="0"/>
      <w:marRight w:val="0"/>
      <w:marTop w:val="0"/>
      <w:marBottom w:val="0"/>
      <w:divBdr>
        <w:top w:val="none" w:sz="0" w:space="0" w:color="auto"/>
        <w:left w:val="none" w:sz="0" w:space="0" w:color="auto"/>
        <w:bottom w:val="none" w:sz="0" w:space="0" w:color="auto"/>
        <w:right w:val="none" w:sz="0" w:space="0" w:color="auto"/>
      </w:divBdr>
    </w:div>
    <w:div w:id="1794013071">
      <w:marLeft w:val="0"/>
      <w:marRight w:val="0"/>
      <w:marTop w:val="0"/>
      <w:marBottom w:val="0"/>
      <w:divBdr>
        <w:top w:val="none" w:sz="0" w:space="0" w:color="auto"/>
        <w:left w:val="none" w:sz="0" w:space="0" w:color="auto"/>
        <w:bottom w:val="none" w:sz="0" w:space="0" w:color="auto"/>
        <w:right w:val="none" w:sz="0" w:space="0" w:color="auto"/>
      </w:divBdr>
    </w:div>
    <w:div w:id="1794013072">
      <w:marLeft w:val="0"/>
      <w:marRight w:val="0"/>
      <w:marTop w:val="0"/>
      <w:marBottom w:val="0"/>
      <w:divBdr>
        <w:top w:val="none" w:sz="0" w:space="0" w:color="auto"/>
        <w:left w:val="none" w:sz="0" w:space="0" w:color="auto"/>
        <w:bottom w:val="none" w:sz="0" w:space="0" w:color="auto"/>
        <w:right w:val="none" w:sz="0" w:space="0" w:color="auto"/>
      </w:divBdr>
    </w:div>
    <w:div w:id="1794013073">
      <w:marLeft w:val="0"/>
      <w:marRight w:val="0"/>
      <w:marTop w:val="0"/>
      <w:marBottom w:val="0"/>
      <w:divBdr>
        <w:top w:val="none" w:sz="0" w:space="0" w:color="auto"/>
        <w:left w:val="none" w:sz="0" w:space="0" w:color="auto"/>
        <w:bottom w:val="none" w:sz="0" w:space="0" w:color="auto"/>
        <w:right w:val="none" w:sz="0" w:space="0" w:color="auto"/>
      </w:divBdr>
      <w:divsChild>
        <w:div w:id="1794013074">
          <w:marLeft w:val="0"/>
          <w:marRight w:val="0"/>
          <w:marTop w:val="0"/>
          <w:marBottom w:val="0"/>
          <w:divBdr>
            <w:top w:val="none" w:sz="0" w:space="0" w:color="auto"/>
            <w:left w:val="none" w:sz="0" w:space="0" w:color="auto"/>
            <w:bottom w:val="none" w:sz="0" w:space="0" w:color="auto"/>
            <w:right w:val="none" w:sz="0" w:space="0" w:color="auto"/>
          </w:divBdr>
        </w:div>
      </w:divsChild>
    </w:div>
    <w:div w:id="1794013075">
      <w:marLeft w:val="0"/>
      <w:marRight w:val="0"/>
      <w:marTop w:val="0"/>
      <w:marBottom w:val="0"/>
      <w:divBdr>
        <w:top w:val="none" w:sz="0" w:space="0" w:color="auto"/>
        <w:left w:val="none" w:sz="0" w:space="0" w:color="auto"/>
        <w:bottom w:val="none" w:sz="0" w:space="0" w:color="auto"/>
        <w:right w:val="none" w:sz="0" w:space="0" w:color="auto"/>
      </w:divBdr>
    </w:div>
    <w:div w:id="1794013076">
      <w:marLeft w:val="0"/>
      <w:marRight w:val="0"/>
      <w:marTop w:val="0"/>
      <w:marBottom w:val="0"/>
      <w:divBdr>
        <w:top w:val="none" w:sz="0" w:space="0" w:color="auto"/>
        <w:left w:val="none" w:sz="0" w:space="0" w:color="auto"/>
        <w:bottom w:val="none" w:sz="0" w:space="0" w:color="auto"/>
        <w:right w:val="none" w:sz="0" w:space="0" w:color="auto"/>
      </w:divBdr>
      <w:divsChild>
        <w:div w:id="1794013078">
          <w:marLeft w:val="0"/>
          <w:marRight w:val="0"/>
          <w:marTop w:val="0"/>
          <w:marBottom w:val="0"/>
          <w:divBdr>
            <w:top w:val="none" w:sz="0" w:space="0" w:color="auto"/>
            <w:left w:val="none" w:sz="0" w:space="0" w:color="auto"/>
            <w:bottom w:val="none" w:sz="0" w:space="0" w:color="auto"/>
            <w:right w:val="none" w:sz="0" w:space="0" w:color="auto"/>
          </w:divBdr>
          <w:divsChild>
            <w:div w:id="1794013077">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3080">
      <w:marLeft w:val="0"/>
      <w:marRight w:val="0"/>
      <w:marTop w:val="0"/>
      <w:marBottom w:val="0"/>
      <w:divBdr>
        <w:top w:val="none" w:sz="0" w:space="0" w:color="auto"/>
        <w:left w:val="none" w:sz="0" w:space="0" w:color="auto"/>
        <w:bottom w:val="none" w:sz="0" w:space="0" w:color="auto"/>
        <w:right w:val="none" w:sz="0" w:space="0" w:color="auto"/>
      </w:divBdr>
    </w:div>
    <w:div w:id="1794013081">
      <w:marLeft w:val="0"/>
      <w:marRight w:val="0"/>
      <w:marTop w:val="0"/>
      <w:marBottom w:val="0"/>
      <w:divBdr>
        <w:top w:val="none" w:sz="0" w:space="0" w:color="auto"/>
        <w:left w:val="none" w:sz="0" w:space="0" w:color="auto"/>
        <w:bottom w:val="none" w:sz="0" w:space="0" w:color="auto"/>
        <w:right w:val="none" w:sz="0" w:space="0" w:color="auto"/>
      </w:divBdr>
    </w:div>
    <w:div w:id="1806968953">
      <w:bodyDiv w:val="1"/>
      <w:marLeft w:val="0"/>
      <w:marRight w:val="0"/>
      <w:marTop w:val="0"/>
      <w:marBottom w:val="0"/>
      <w:divBdr>
        <w:top w:val="none" w:sz="0" w:space="0" w:color="auto"/>
        <w:left w:val="none" w:sz="0" w:space="0" w:color="auto"/>
        <w:bottom w:val="none" w:sz="0" w:space="0" w:color="auto"/>
        <w:right w:val="none" w:sz="0" w:space="0" w:color="auto"/>
      </w:divBdr>
    </w:div>
    <w:div w:id="1811631347">
      <w:bodyDiv w:val="1"/>
      <w:marLeft w:val="0"/>
      <w:marRight w:val="0"/>
      <w:marTop w:val="0"/>
      <w:marBottom w:val="0"/>
      <w:divBdr>
        <w:top w:val="none" w:sz="0" w:space="0" w:color="auto"/>
        <w:left w:val="none" w:sz="0" w:space="0" w:color="auto"/>
        <w:bottom w:val="none" w:sz="0" w:space="0" w:color="auto"/>
        <w:right w:val="none" w:sz="0" w:space="0" w:color="auto"/>
      </w:divBdr>
    </w:div>
    <w:div w:id="1813986913">
      <w:bodyDiv w:val="1"/>
      <w:marLeft w:val="0"/>
      <w:marRight w:val="0"/>
      <w:marTop w:val="0"/>
      <w:marBottom w:val="0"/>
      <w:divBdr>
        <w:top w:val="none" w:sz="0" w:space="0" w:color="auto"/>
        <w:left w:val="none" w:sz="0" w:space="0" w:color="auto"/>
        <w:bottom w:val="none" w:sz="0" w:space="0" w:color="auto"/>
        <w:right w:val="none" w:sz="0" w:space="0" w:color="auto"/>
      </w:divBdr>
    </w:div>
    <w:div w:id="1814133152">
      <w:bodyDiv w:val="1"/>
      <w:marLeft w:val="0"/>
      <w:marRight w:val="0"/>
      <w:marTop w:val="0"/>
      <w:marBottom w:val="0"/>
      <w:divBdr>
        <w:top w:val="none" w:sz="0" w:space="0" w:color="auto"/>
        <w:left w:val="none" w:sz="0" w:space="0" w:color="auto"/>
        <w:bottom w:val="none" w:sz="0" w:space="0" w:color="auto"/>
        <w:right w:val="none" w:sz="0" w:space="0" w:color="auto"/>
      </w:divBdr>
    </w:div>
    <w:div w:id="1870995741">
      <w:bodyDiv w:val="1"/>
      <w:marLeft w:val="0"/>
      <w:marRight w:val="0"/>
      <w:marTop w:val="0"/>
      <w:marBottom w:val="0"/>
      <w:divBdr>
        <w:top w:val="none" w:sz="0" w:space="0" w:color="auto"/>
        <w:left w:val="none" w:sz="0" w:space="0" w:color="auto"/>
        <w:bottom w:val="none" w:sz="0" w:space="0" w:color="auto"/>
        <w:right w:val="none" w:sz="0" w:space="0" w:color="auto"/>
      </w:divBdr>
    </w:div>
    <w:div w:id="1875189646">
      <w:bodyDiv w:val="1"/>
      <w:marLeft w:val="0"/>
      <w:marRight w:val="0"/>
      <w:marTop w:val="0"/>
      <w:marBottom w:val="0"/>
      <w:divBdr>
        <w:top w:val="none" w:sz="0" w:space="0" w:color="auto"/>
        <w:left w:val="none" w:sz="0" w:space="0" w:color="auto"/>
        <w:bottom w:val="none" w:sz="0" w:space="0" w:color="auto"/>
        <w:right w:val="none" w:sz="0" w:space="0" w:color="auto"/>
      </w:divBdr>
    </w:div>
    <w:div w:id="1875190799">
      <w:bodyDiv w:val="1"/>
      <w:marLeft w:val="0"/>
      <w:marRight w:val="0"/>
      <w:marTop w:val="0"/>
      <w:marBottom w:val="0"/>
      <w:divBdr>
        <w:top w:val="none" w:sz="0" w:space="0" w:color="auto"/>
        <w:left w:val="none" w:sz="0" w:space="0" w:color="auto"/>
        <w:bottom w:val="none" w:sz="0" w:space="0" w:color="auto"/>
        <w:right w:val="none" w:sz="0" w:space="0" w:color="auto"/>
      </w:divBdr>
    </w:div>
    <w:div w:id="1880049400">
      <w:bodyDiv w:val="1"/>
      <w:marLeft w:val="0"/>
      <w:marRight w:val="0"/>
      <w:marTop w:val="0"/>
      <w:marBottom w:val="0"/>
      <w:divBdr>
        <w:top w:val="none" w:sz="0" w:space="0" w:color="auto"/>
        <w:left w:val="none" w:sz="0" w:space="0" w:color="auto"/>
        <w:bottom w:val="none" w:sz="0" w:space="0" w:color="auto"/>
        <w:right w:val="none" w:sz="0" w:space="0" w:color="auto"/>
      </w:divBdr>
    </w:div>
    <w:div w:id="1884824838">
      <w:bodyDiv w:val="1"/>
      <w:marLeft w:val="0"/>
      <w:marRight w:val="0"/>
      <w:marTop w:val="0"/>
      <w:marBottom w:val="0"/>
      <w:divBdr>
        <w:top w:val="none" w:sz="0" w:space="0" w:color="auto"/>
        <w:left w:val="none" w:sz="0" w:space="0" w:color="auto"/>
        <w:bottom w:val="none" w:sz="0" w:space="0" w:color="auto"/>
        <w:right w:val="none" w:sz="0" w:space="0" w:color="auto"/>
      </w:divBdr>
    </w:div>
    <w:div w:id="1902517610">
      <w:bodyDiv w:val="1"/>
      <w:marLeft w:val="0"/>
      <w:marRight w:val="0"/>
      <w:marTop w:val="0"/>
      <w:marBottom w:val="0"/>
      <w:divBdr>
        <w:top w:val="none" w:sz="0" w:space="0" w:color="auto"/>
        <w:left w:val="none" w:sz="0" w:space="0" w:color="auto"/>
        <w:bottom w:val="none" w:sz="0" w:space="0" w:color="auto"/>
        <w:right w:val="none" w:sz="0" w:space="0" w:color="auto"/>
      </w:divBdr>
    </w:div>
    <w:div w:id="1909027563">
      <w:bodyDiv w:val="1"/>
      <w:marLeft w:val="0"/>
      <w:marRight w:val="0"/>
      <w:marTop w:val="0"/>
      <w:marBottom w:val="0"/>
      <w:divBdr>
        <w:top w:val="none" w:sz="0" w:space="0" w:color="auto"/>
        <w:left w:val="none" w:sz="0" w:space="0" w:color="auto"/>
        <w:bottom w:val="none" w:sz="0" w:space="0" w:color="auto"/>
        <w:right w:val="none" w:sz="0" w:space="0" w:color="auto"/>
      </w:divBdr>
    </w:div>
    <w:div w:id="1938976839">
      <w:bodyDiv w:val="1"/>
      <w:marLeft w:val="0"/>
      <w:marRight w:val="0"/>
      <w:marTop w:val="0"/>
      <w:marBottom w:val="0"/>
      <w:divBdr>
        <w:top w:val="none" w:sz="0" w:space="0" w:color="auto"/>
        <w:left w:val="none" w:sz="0" w:space="0" w:color="auto"/>
        <w:bottom w:val="none" w:sz="0" w:space="0" w:color="auto"/>
        <w:right w:val="none" w:sz="0" w:space="0" w:color="auto"/>
      </w:divBdr>
    </w:div>
    <w:div w:id="1946158233">
      <w:bodyDiv w:val="1"/>
      <w:marLeft w:val="0"/>
      <w:marRight w:val="0"/>
      <w:marTop w:val="0"/>
      <w:marBottom w:val="0"/>
      <w:divBdr>
        <w:top w:val="none" w:sz="0" w:space="0" w:color="auto"/>
        <w:left w:val="none" w:sz="0" w:space="0" w:color="auto"/>
        <w:bottom w:val="none" w:sz="0" w:space="0" w:color="auto"/>
        <w:right w:val="none" w:sz="0" w:space="0" w:color="auto"/>
      </w:divBdr>
    </w:div>
    <w:div w:id="1946376022">
      <w:bodyDiv w:val="1"/>
      <w:marLeft w:val="0"/>
      <w:marRight w:val="0"/>
      <w:marTop w:val="0"/>
      <w:marBottom w:val="0"/>
      <w:divBdr>
        <w:top w:val="none" w:sz="0" w:space="0" w:color="auto"/>
        <w:left w:val="none" w:sz="0" w:space="0" w:color="auto"/>
        <w:bottom w:val="none" w:sz="0" w:space="0" w:color="auto"/>
        <w:right w:val="none" w:sz="0" w:space="0" w:color="auto"/>
      </w:divBdr>
    </w:div>
    <w:div w:id="1951620230">
      <w:bodyDiv w:val="1"/>
      <w:marLeft w:val="0"/>
      <w:marRight w:val="0"/>
      <w:marTop w:val="0"/>
      <w:marBottom w:val="0"/>
      <w:divBdr>
        <w:top w:val="none" w:sz="0" w:space="0" w:color="auto"/>
        <w:left w:val="none" w:sz="0" w:space="0" w:color="auto"/>
        <w:bottom w:val="none" w:sz="0" w:space="0" w:color="auto"/>
        <w:right w:val="none" w:sz="0" w:space="0" w:color="auto"/>
      </w:divBdr>
    </w:div>
    <w:div w:id="1959794850">
      <w:bodyDiv w:val="1"/>
      <w:marLeft w:val="0"/>
      <w:marRight w:val="0"/>
      <w:marTop w:val="0"/>
      <w:marBottom w:val="0"/>
      <w:divBdr>
        <w:top w:val="none" w:sz="0" w:space="0" w:color="auto"/>
        <w:left w:val="none" w:sz="0" w:space="0" w:color="auto"/>
        <w:bottom w:val="none" w:sz="0" w:space="0" w:color="auto"/>
        <w:right w:val="none" w:sz="0" w:space="0" w:color="auto"/>
      </w:divBdr>
    </w:div>
    <w:div w:id="2016298290">
      <w:bodyDiv w:val="1"/>
      <w:marLeft w:val="0"/>
      <w:marRight w:val="0"/>
      <w:marTop w:val="0"/>
      <w:marBottom w:val="0"/>
      <w:divBdr>
        <w:top w:val="none" w:sz="0" w:space="0" w:color="auto"/>
        <w:left w:val="none" w:sz="0" w:space="0" w:color="auto"/>
        <w:bottom w:val="none" w:sz="0" w:space="0" w:color="auto"/>
        <w:right w:val="none" w:sz="0" w:space="0" w:color="auto"/>
      </w:divBdr>
    </w:div>
    <w:div w:id="2031373037">
      <w:bodyDiv w:val="1"/>
      <w:marLeft w:val="0"/>
      <w:marRight w:val="0"/>
      <w:marTop w:val="0"/>
      <w:marBottom w:val="0"/>
      <w:divBdr>
        <w:top w:val="none" w:sz="0" w:space="0" w:color="auto"/>
        <w:left w:val="none" w:sz="0" w:space="0" w:color="auto"/>
        <w:bottom w:val="none" w:sz="0" w:space="0" w:color="auto"/>
        <w:right w:val="none" w:sz="0" w:space="0" w:color="auto"/>
      </w:divBdr>
    </w:div>
    <w:div w:id="2057503110">
      <w:bodyDiv w:val="1"/>
      <w:marLeft w:val="0"/>
      <w:marRight w:val="0"/>
      <w:marTop w:val="0"/>
      <w:marBottom w:val="0"/>
      <w:divBdr>
        <w:top w:val="none" w:sz="0" w:space="0" w:color="auto"/>
        <w:left w:val="none" w:sz="0" w:space="0" w:color="auto"/>
        <w:bottom w:val="none" w:sz="0" w:space="0" w:color="auto"/>
        <w:right w:val="none" w:sz="0" w:space="0" w:color="auto"/>
      </w:divBdr>
    </w:div>
    <w:div w:id="2066103984">
      <w:bodyDiv w:val="1"/>
      <w:marLeft w:val="0"/>
      <w:marRight w:val="0"/>
      <w:marTop w:val="0"/>
      <w:marBottom w:val="0"/>
      <w:divBdr>
        <w:top w:val="none" w:sz="0" w:space="0" w:color="auto"/>
        <w:left w:val="none" w:sz="0" w:space="0" w:color="auto"/>
        <w:bottom w:val="none" w:sz="0" w:space="0" w:color="auto"/>
        <w:right w:val="none" w:sz="0" w:space="0" w:color="auto"/>
      </w:divBdr>
    </w:div>
    <w:div w:id="2069571828">
      <w:bodyDiv w:val="1"/>
      <w:marLeft w:val="0"/>
      <w:marRight w:val="0"/>
      <w:marTop w:val="0"/>
      <w:marBottom w:val="0"/>
      <w:divBdr>
        <w:top w:val="none" w:sz="0" w:space="0" w:color="auto"/>
        <w:left w:val="none" w:sz="0" w:space="0" w:color="auto"/>
        <w:bottom w:val="none" w:sz="0" w:space="0" w:color="auto"/>
        <w:right w:val="none" w:sz="0" w:space="0" w:color="auto"/>
      </w:divBdr>
    </w:div>
    <w:div w:id="2101637398">
      <w:bodyDiv w:val="1"/>
      <w:marLeft w:val="0"/>
      <w:marRight w:val="0"/>
      <w:marTop w:val="0"/>
      <w:marBottom w:val="0"/>
      <w:divBdr>
        <w:top w:val="none" w:sz="0" w:space="0" w:color="auto"/>
        <w:left w:val="none" w:sz="0" w:space="0" w:color="auto"/>
        <w:bottom w:val="none" w:sz="0" w:space="0" w:color="auto"/>
        <w:right w:val="none" w:sz="0" w:space="0" w:color="auto"/>
      </w:divBdr>
    </w:div>
    <w:div w:id="2107581068">
      <w:bodyDiv w:val="1"/>
      <w:marLeft w:val="0"/>
      <w:marRight w:val="0"/>
      <w:marTop w:val="0"/>
      <w:marBottom w:val="0"/>
      <w:divBdr>
        <w:top w:val="none" w:sz="0" w:space="0" w:color="auto"/>
        <w:left w:val="none" w:sz="0" w:space="0" w:color="auto"/>
        <w:bottom w:val="none" w:sz="0" w:space="0" w:color="auto"/>
        <w:right w:val="none" w:sz="0" w:space="0" w:color="auto"/>
      </w:divBdr>
    </w:div>
    <w:div w:id="2129271579">
      <w:bodyDiv w:val="1"/>
      <w:marLeft w:val="0"/>
      <w:marRight w:val="0"/>
      <w:marTop w:val="0"/>
      <w:marBottom w:val="0"/>
      <w:divBdr>
        <w:top w:val="none" w:sz="0" w:space="0" w:color="auto"/>
        <w:left w:val="none" w:sz="0" w:space="0" w:color="auto"/>
        <w:bottom w:val="none" w:sz="0" w:space="0" w:color="auto"/>
        <w:right w:val="none" w:sz="0" w:space="0" w:color="auto"/>
      </w:divBdr>
    </w:div>
    <w:div w:id="213636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E%D0%B1%D1%8A%D0%B5%D0%BA%D1%82_%D0%BA%D0%B0%D0%BF%D0%B8%D1%82%D0%B0%D0%BB%D1%8C%D0%BD%D0%BE%D0%B3%D0%BE_%D1%81%D1%82%D1%80%D0%BE%D0%B8%D1%82%D0%B5%D0%BB%D1%8C%D1%81%D1%82%D0%B2%D0%B0" TargetMode="External"/><Relationship Id="rId13" Type="http://schemas.openxmlformats.org/officeDocument/2006/relationships/footer" Target="footer2.xml"/><Relationship Id="rId1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ФИН!$A$35</c:f>
              <c:strCache>
                <c:ptCount val="1"/>
                <c:pt idx="0">
                  <c:v>Мероприятия в сфере образования.</c:v>
                </c:pt>
              </c:strCache>
            </c:strRef>
          </c:tx>
          <c:invertIfNegative val="0"/>
          <c:cat>
            <c:strRef>
              <c:f>ФИН!$B$34:$I$34</c:f>
              <c:strCache>
                <c:ptCount val="8"/>
                <c:pt idx="0">
                  <c:v>2017</c:v>
                </c:pt>
                <c:pt idx="1">
                  <c:v>2018</c:v>
                </c:pt>
                <c:pt idx="2">
                  <c:v>2019</c:v>
                </c:pt>
                <c:pt idx="3">
                  <c:v>2020</c:v>
                </c:pt>
                <c:pt idx="4">
                  <c:v>2021</c:v>
                </c:pt>
                <c:pt idx="5">
                  <c:v>2022</c:v>
                </c:pt>
                <c:pt idx="6">
                  <c:v>2023-2026</c:v>
                </c:pt>
                <c:pt idx="7">
                  <c:v>2027-2028</c:v>
                </c:pt>
              </c:strCache>
            </c:strRef>
          </c:cat>
          <c:val>
            <c:numRef>
              <c:f>ФИН!$B$35:$I$35</c:f>
              <c:numCache>
                <c:formatCode>General</c:formatCode>
                <c:ptCount val="8"/>
                <c:pt idx="0">
                  <c:v>0</c:v>
                </c:pt>
                <c:pt idx="1">
                  <c:v>5.3133600000000003</c:v>
                </c:pt>
                <c:pt idx="2">
                  <c:v>2.2954553600000001</c:v>
                </c:pt>
                <c:pt idx="3">
                  <c:v>0</c:v>
                </c:pt>
                <c:pt idx="4">
                  <c:v>0</c:v>
                </c:pt>
                <c:pt idx="5">
                  <c:v>0</c:v>
                </c:pt>
                <c:pt idx="6">
                  <c:v>0</c:v>
                </c:pt>
                <c:pt idx="7">
                  <c:v>0</c:v>
                </c:pt>
              </c:numCache>
            </c:numRef>
          </c:val>
        </c:ser>
        <c:ser>
          <c:idx val="1"/>
          <c:order val="1"/>
          <c:tx>
            <c:strRef>
              <c:f>ФИН!$A$36</c:f>
              <c:strCache>
                <c:ptCount val="1"/>
                <c:pt idx="0">
                  <c:v>Мероприятия в сфере здравоохранения.</c:v>
                </c:pt>
              </c:strCache>
            </c:strRef>
          </c:tx>
          <c:invertIfNegative val="0"/>
          <c:cat>
            <c:strRef>
              <c:f>ФИН!$B$34:$I$34</c:f>
              <c:strCache>
                <c:ptCount val="8"/>
                <c:pt idx="0">
                  <c:v>2017</c:v>
                </c:pt>
                <c:pt idx="1">
                  <c:v>2018</c:v>
                </c:pt>
                <c:pt idx="2">
                  <c:v>2019</c:v>
                </c:pt>
                <c:pt idx="3">
                  <c:v>2020</c:v>
                </c:pt>
                <c:pt idx="4">
                  <c:v>2021</c:v>
                </c:pt>
                <c:pt idx="5">
                  <c:v>2022</c:v>
                </c:pt>
                <c:pt idx="6">
                  <c:v>2023-2026</c:v>
                </c:pt>
                <c:pt idx="7">
                  <c:v>2027-2028</c:v>
                </c:pt>
              </c:strCache>
            </c:strRef>
          </c:cat>
          <c:val>
            <c:numRef>
              <c:f>ФИН!$B$36:$I$36</c:f>
              <c:numCache>
                <c:formatCode>General</c:formatCode>
                <c:ptCount val="8"/>
                <c:pt idx="0">
                  <c:v>0</c:v>
                </c:pt>
                <c:pt idx="1">
                  <c:v>0</c:v>
                </c:pt>
                <c:pt idx="2">
                  <c:v>2.2954553600000001</c:v>
                </c:pt>
                <c:pt idx="3">
                  <c:v>0</c:v>
                </c:pt>
                <c:pt idx="4">
                  <c:v>0</c:v>
                </c:pt>
                <c:pt idx="5">
                  <c:v>0</c:v>
                </c:pt>
                <c:pt idx="6">
                  <c:v>0</c:v>
                </c:pt>
                <c:pt idx="7">
                  <c:v>0</c:v>
                </c:pt>
              </c:numCache>
            </c:numRef>
          </c:val>
        </c:ser>
        <c:ser>
          <c:idx val="2"/>
          <c:order val="2"/>
          <c:tx>
            <c:strRef>
              <c:f>ФИН!$A$37</c:f>
              <c:strCache>
                <c:ptCount val="1"/>
                <c:pt idx="0">
                  <c:v>Мероприятия в сфере культуры.</c:v>
                </c:pt>
              </c:strCache>
            </c:strRef>
          </c:tx>
          <c:invertIfNegative val="0"/>
          <c:cat>
            <c:strRef>
              <c:f>ФИН!$B$34:$I$34</c:f>
              <c:strCache>
                <c:ptCount val="8"/>
                <c:pt idx="0">
                  <c:v>2017</c:v>
                </c:pt>
                <c:pt idx="1">
                  <c:v>2018</c:v>
                </c:pt>
                <c:pt idx="2">
                  <c:v>2019</c:v>
                </c:pt>
                <c:pt idx="3">
                  <c:v>2020</c:v>
                </c:pt>
                <c:pt idx="4">
                  <c:v>2021</c:v>
                </c:pt>
                <c:pt idx="5">
                  <c:v>2022</c:v>
                </c:pt>
                <c:pt idx="6">
                  <c:v>2023-2026</c:v>
                </c:pt>
                <c:pt idx="7">
                  <c:v>2027-2028</c:v>
                </c:pt>
              </c:strCache>
            </c:strRef>
          </c:cat>
          <c:val>
            <c:numRef>
              <c:f>ФИН!$B$37:$I$37</c:f>
              <c:numCache>
                <c:formatCode>General</c:formatCode>
                <c:ptCount val="8"/>
                <c:pt idx="0">
                  <c:v>0</c:v>
                </c:pt>
                <c:pt idx="1">
                  <c:v>2.0960000000000001</c:v>
                </c:pt>
                <c:pt idx="2">
                  <c:v>0</c:v>
                </c:pt>
                <c:pt idx="3">
                  <c:v>1.8042279129600001</c:v>
                </c:pt>
                <c:pt idx="4">
                  <c:v>0</c:v>
                </c:pt>
                <c:pt idx="5">
                  <c:v>0</c:v>
                </c:pt>
                <c:pt idx="6">
                  <c:v>0</c:v>
                </c:pt>
                <c:pt idx="7">
                  <c:v>0</c:v>
                </c:pt>
              </c:numCache>
            </c:numRef>
          </c:val>
        </c:ser>
        <c:ser>
          <c:idx val="3"/>
          <c:order val="3"/>
          <c:tx>
            <c:strRef>
              <c:f>ФИН!$A$38</c:f>
              <c:strCache>
                <c:ptCount val="1"/>
                <c:pt idx="0">
                  <c:v>Мероприятия в сфере физической культуры и массового спорта.</c:v>
                </c:pt>
              </c:strCache>
            </c:strRef>
          </c:tx>
          <c:invertIfNegative val="0"/>
          <c:cat>
            <c:strRef>
              <c:f>ФИН!$B$34:$I$34</c:f>
              <c:strCache>
                <c:ptCount val="8"/>
                <c:pt idx="0">
                  <c:v>2017</c:v>
                </c:pt>
                <c:pt idx="1">
                  <c:v>2018</c:v>
                </c:pt>
                <c:pt idx="2">
                  <c:v>2019</c:v>
                </c:pt>
                <c:pt idx="3">
                  <c:v>2020</c:v>
                </c:pt>
                <c:pt idx="4">
                  <c:v>2021</c:v>
                </c:pt>
                <c:pt idx="5">
                  <c:v>2022</c:v>
                </c:pt>
                <c:pt idx="6">
                  <c:v>2023-2026</c:v>
                </c:pt>
                <c:pt idx="7">
                  <c:v>2027-2028</c:v>
                </c:pt>
              </c:strCache>
            </c:strRef>
          </c:cat>
          <c:val>
            <c:numRef>
              <c:f>ФИН!$B$38:$I$38</c:f>
              <c:numCache>
                <c:formatCode>General</c:formatCode>
                <c:ptCount val="8"/>
                <c:pt idx="0">
                  <c:v>0</c:v>
                </c:pt>
                <c:pt idx="1">
                  <c:v>0.20960000000000001</c:v>
                </c:pt>
                <c:pt idx="2">
                  <c:v>0.34431830399999996</c:v>
                </c:pt>
                <c:pt idx="3">
                  <c:v>0</c:v>
                </c:pt>
                <c:pt idx="4">
                  <c:v>0</c:v>
                </c:pt>
                <c:pt idx="5">
                  <c:v>0</c:v>
                </c:pt>
                <c:pt idx="6">
                  <c:v>121.38785178813032</c:v>
                </c:pt>
                <c:pt idx="7">
                  <c:v>0</c:v>
                </c:pt>
              </c:numCache>
            </c:numRef>
          </c:val>
        </c:ser>
        <c:dLbls>
          <c:showLegendKey val="0"/>
          <c:showVal val="0"/>
          <c:showCatName val="0"/>
          <c:showSerName val="0"/>
          <c:showPercent val="0"/>
          <c:showBubbleSize val="0"/>
        </c:dLbls>
        <c:gapWidth val="75"/>
        <c:overlap val="100"/>
        <c:axId val="290657528"/>
        <c:axId val="290659096"/>
      </c:barChart>
      <c:catAx>
        <c:axId val="290657528"/>
        <c:scaling>
          <c:orientation val="minMax"/>
        </c:scaling>
        <c:delete val="0"/>
        <c:axPos val="b"/>
        <c:numFmt formatCode="General" sourceLinked="1"/>
        <c:majorTickMark val="none"/>
        <c:minorTickMark val="none"/>
        <c:tickLblPos val="nextTo"/>
        <c:txPr>
          <a:bodyPr/>
          <a:lstStyle/>
          <a:p>
            <a:pPr>
              <a:defRPr sz="800"/>
            </a:pPr>
            <a:endParaRPr lang="ru-RU"/>
          </a:p>
        </c:txPr>
        <c:crossAx val="290659096"/>
        <c:crosses val="autoZero"/>
        <c:auto val="1"/>
        <c:lblAlgn val="ctr"/>
        <c:lblOffset val="100"/>
        <c:noMultiLvlLbl val="0"/>
      </c:catAx>
      <c:valAx>
        <c:axId val="290659096"/>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ru-RU"/>
          </a:p>
        </c:txPr>
        <c:crossAx val="290657528"/>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6D6A1-FB2A-418B-BD42-9734E7F8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13942</Words>
  <Characters>79470</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vt:lpstr>
    </vt:vector>
  </TitlesOfParts>
  <Company>11</Company>
  <LinksUpToDate>false</LinksUpToDate>
  <CharactersWithSpaces>93226</CharactersWithSpaces>
  <SharedDoc>false</SharedDoc>
  <HLinks>
    <vt:vector size="372" baseType="variant">
      <vt:variant>
        <vt:i4>5898339</vt:i4>
      </vt:variant>
      <vt:variant>
        <vt:i4>372</vt:i4>
      </vt:variant>
      <vt:variant>
        <vt:i4>0</vt:i4>
      </vt:variant>
      <vt:variant>
        <vt:i4>5</vt:i4>
      </vt:variant>
      <vt:variant>
        <vt:lpwstr>http://www.olenegorsk.murman.ru/images/interface/big_map.jpg</vt:lpwstr>
      </vt:variant>
      <vt:variant>
        <vt:lpwstr/>
      </vt:variant>
      <vt:variant>
        <vt:i4>1179708</vt:i4>
      </vt:variant>
      <vt:variant>
        <vt:i4>359</vt:i4>
      </vt:variant>
      <vt:variant>
        <vt:i4>0</vt:i4>
      </vt:variant>
      <vt:variant>
        <vt:i4>5</vt:i4>
      </vt:variant>
      <vt:variant>
        <vt:lpwstr/>
      </vt:variant>
      <vt:variant>
        <vt:lpwstr>_Toc436668881</vt:lpwstr>
      </vt:variant>
      <vt:variant>
        <vt:i4>1179708</vt:i4>
      </vt:variant>
      <vt:variant>
        <vt:i4>353</vt:i4>
      </vt:variant>
      <vt:variant>
        <vt:i4>0</vt:i4>
      </vt:variant>
      <vt:variant>
        <vt:i4>5</vt:i4>
      </vt:variant>
      <vt:variant>
        <vt:lpwstr/>
      </vt:variant>
      <vt:variant>
        <vt:lpwstr>_Toc436668880</vt:lpwstr>
      </vt:variant>
      <vt:variant>
        <vt:i4>1900604</vt:i4>
      </vt:variant>
      <vt:variant>
        <vt:i4>347</vt:i4>
      </vt:variant>
      <vt:variant>
        <vt:i4>0</vt:i4>
      </vt:variant>
      <vt:variant>
        <vt:i4>5</vt:i4>
      </vt:variant>
      <vt:variant>
        <vt:lpwstr/>
      </vt:variant>
      <vt:variant>
        <vt:lpwstr>_Toc436668879</vt:lpwstr>
      </vt:variant>
      <vt:variant>
        <vt:i4>1900604</vt:i4>
      </vt:variant>
      <vt:variant>
        <vt:i4>341</vt:i4>
      </vt:variant>
      <vt:variant>
        <vt:i4>0</vt:i4>
      </vt:variant>
      <vt:variant>
        <vt:i4>5</vt:i4>
      </vt:variant>
      <vt:variant>
        <vt:lpwstr/>
      </vt:variant>
      <vt:variant>
        <vt:lpwstr>_Toc436668878</vt:lpwstr>
      </vt:variant>
      <vt:variant>
        <vt:i4>1900604</vt:i4>
      </vt:variant>
      <vt:variant>
        <vt:i4>335</vt:i4>
      </vt:variant>
      <vt:variant>
        <vt:i4>0</vt:i4>
      </vt:variant>
      <vt:variant>
        <vt:i4>5</vt:i4>
      </vt:variant>
      <vt:variant>
        <vt:lpwstr/>
      </vt:variant>
      <vt:variant>
        <vt:lpwstr>_Toc436668877</vt:lpwstr>
      </vt:variant>
      <vt:variant>
        <vt:i4>1900604</vt:i4>
      </vt:variant>
      <vt:variant>
        <vt:i4>329</vt:i4>
      </vt:variant>
      <vt:variant>
        <vt:i4>0</vt:i4>
      </vt:variant>
      <vt:variant>
        <vt:i4>5</vt:i4>
      </vt:variant>
      <vt:variant>
        <vt:lpwstr/>
      </vt:variant>
      <vt:variant>
        <vt:lpwstr>_Toc436668876</vt:lpwstr>
      </vt:variant>
      <vt:variant>
        <vt:i4>1900604</vt:i4>
      </vt:variant>
      <vt:variant>
        <vt:i4>323</vt:i4>
      </vt:variant>
      <vt:variant>
        <vt:i4>0</vt:i4>
      </vt:variant>
      <vt:variant>
        <vt:i4>5</vt:i4>
      </vt:variant>
      <vt:variant>
        <vt:lpwstr/>
      </vt:variant>
      <vt:variant>
        <vt:lpwstr>_Toc436668875</vt:lpwstr>
      </vt:variant>
      <vt:variant>
        <vt:i4>1900604</vt:i4>
      </vt:variant>
      <vt:variant>
        <vt:i4>317</vt:i4>
      </vt:variant>
      <vt:variant>
        <vt:i4>0</vt:i4>
      </vt:variant>
      <vt:variant>
        <vt:i4>5</vt:i4>
      </vt:variant>
      <vt:variant>
        <vt:lpwstr/>
      </vt:variant>
      <vt:variant>
        <vt:lpwstr>_Toc436668874</vt:lpwstr>
      </vt:variant>
      <vt:variant>
        <vt:i4>1900604</vt:i4>
      </vt:variant>
      <vt:variant>
        <vt:i4>311</vt:i4>
      </vt:variant>
      <vt:variant>
        <vt:i4>0</vt:i4>
      </vt:variant>
      <vt:variant>
        <vt:i4>5</vt:i4>
      </vt:variant>
      <vt:variant>
        <vt:lpwstr/>
      </vt:variant>
      <vt:variant>
        <vt:lpwstr>_Toc436668873</vt:lpwstr>
      </vt:variant>
      <vt:variant>
        <vt:i4>1900604</vt:i4>
      </vt:variant>
      <vt:variant>
        <vt:i4>305</vt:i4>
      </vt:variant>
      <vt:variant>
        <vt:i4>0</vt:i4>
      </vt:variant>
      <vt:variant>
        <vt:i4>5</vt:i4>
      </vt:variant>
      <vt:variant>
        <vt:lpwstr/>
      </vt:variant>
      <vt:variant>
        <vt:lpwstr>_Toc436668872</vt:lpwstr>
      </vt:variant>
      <vt:variant>
        <vt:i4>1900604</vt:i4>
      </vt:variant>
      <vt:variant>
        <vt:i4>299</vt:i4>
      </vt:variant>
      <vt:variant>
        <vt:i4>0</vt:i4>
      </vt:variant>
      <vt:variant>
        <vt:i4>5</vt:i4>
      </vt:variant>
      <vt:variant>
        <vt:lpwstr/>
      </vt:variant>
      <vt:variant>
        <vt:lpwstr>_Toc436668871</vt:lpwstr>
      </vt:variant>
      <vt:variant>
        <vt:i4>1900604</vt:i4>
      </vt:variant>
      <vt:variant>
        <vt:i4>293</vt:i4>
      </vt:variant>
      <vt:variant>
        <vt:i4>0</vt:i4>
      </vt:variant>
      <vt:variant>
        <vt:i4>5</vt:i4>
      </vt:variant>
      <vt:variant>
        <vt:lpwstr/>
      </vt:variant>
      <vt:variant>
        <vt:lpwstr>_Toc436668870</vt:lpwstr>
      </vt:variant>
      <vt:variant>
        <vt:i4>1835068</vt:i4>
      </vt:variant>
      <vt:variant>
        <vt:i4>287</vt:i4>
      </vt:variant>
      <vt:variant>
        <vt:i4>0</vt:i4>
      </vt:variant>
      <vt:variant>
        <vt:i4>5</vt:i4>
      </vt:variant>
      <vt:variant>
        <vt:lpwstr/>
      </vt:variant>
      <vt:variant>
        <vt:lpwstr>_Toc436668869</vt:lpwstr>
      </vt:variant>
      <vt:variant>
        <vt:i4>1835068</vt:i4>
      </vt:variant>
      <vt:variant>
        <vt:i4>281</vt:i4>
      </vt:variant>
      <vt:variant>
        <vt:i4>0</vt:i4>
      </vt:variant>
      <vt:variant>
        <vt:i4>5</vt:i4>
      </vt:variant>
      <vt:variant>
        <vt:lpwstr/>
      </vt:variant>
      <vt:variant>
        <vt:lpwstr>_Toc436668868</vt:lpwstr>
      </vt:variant>
      <vt:variant>
        <vt:i4>1835068</vt:i4>
      </vt:variant>
      <vt:variant>
        <vt:i4>275</vt:i4>
      </vt:variant>
      <vt:variant>
        <vt:i4>0</vt:i4>
      </vt:variant>
      <vt:variant>
        <vt:i4>5</vt:i4>
      </vt:variant>
      <vt:variant>
        <vt:lpwstr/>
      </vt:variant>
      <vt:variant>
        <vt:lpwstr>_Toc436668867</vt:lpwstr>
      </vt:variant>
      <vt:variant>
        <vt:i4>1835068</vt:i4>
      </vt:variant>
      <vt:variant>
        <vt:i4>269</vt:i4>
      </vt:variant>
      <vt:variant>
        <vt:i4>0</vt:i4>
      </vt:variant>
      <vt:variant>
        <vt:i4>5</vt:i4>
      </vt:variant>
      <vt:variant>
        <vt:lpwstr/>
      </vt:variant>
      <vt:variant>
        <vt:lpwstr>_Toc436668866</vt:lpwstr>
      </vt:variant>
      <vt:variant>
        <vt:i4>1835068</vt:i4>
      </vt:variant>
      <vt:variant>
        <vt:i4>263</vt:i4>
      </vt:variant>
      <vt:variant>
        <vt:i4>0</vt:i4>
      </vt:variant>
      <vt:variant>
        <vt:i4>5</vt:i4>
      </vt:variant>
      <vt:variant>
        <vt:lpwstr/>
      </vt:variant>
      <vt:variant>
        <vt:lpwstr>_Toc436668865</vt:lpwstr>
      </vt:variant>
      <vt:variant>
        <vt:i4>1835068</vt:i4>
      </vt:variant>
      <vt:variant>
        <vt:i4>257</vt:i4>
      </vt:variant>
      <vt:variant>
        <vt:i4>0</vt:i4>
      </vt:variant>
      <vt:variant>
        <vt:i4>5</vt:i4>
      </vt:variant>
      <vt:variant>
        <vt:lpwstr/>
      </vt:variant>
      <vt:variant>
        <vt:lpwstr>_Toc436668864</vt:lpwstr>
      </vt:variant>
      <vt:variant>
        <vt:i4>1835068</vt:i4>
      </vt:variant>
      <vt:variant>
        <vt:i4>251</vt:i4>
      </vt:variant>
      <vt:variant>
        <vt:i4>0</vt:i4>
      </vt:variant>
      <vt:variant>
        <vt:i4>5</vt:i4>
      </vt:variant>
      <vt:variant>
        <vt:lpwstr/>
      </vt:variant>
      <vt:variant>
        <vt:lpwstr>_Toc436668863</vt:lpwstr>
      </vt:variant>
      <vt:variant>
        <vt:i4>1835068</vt:i4>
      </vt:variant>
      <vt:variant>
        <vt:i4>245</vt:i4>
      </vt:variant>
      <vt:variant>
        <vt:i4>0</vt:i4>
      </vt:variant>
      <vt:variant>
        <vt:i4>5</vt:i4>
      </vt:variant>
      <vt:variant>
        <vt:lpwstr/>
      </vt:variant>
      <vt:variant>
        <vt:lpwstr>_Toc436668862</vt:lpwstr>
      </vt:variant>
      <vt:variant>
        <vt:i4>1835068</vt:i4>
      </vt:variant>
      <vt:variant>
        <vt:i4>239</vt:i4>
      </vt:variant>
      <vt:variant>
        <vt:i4>0</vt:i4>
      </vt:variant>
      <vt:variant>
        <vt:i4>5</vt:i4>
      </vt:variant>
      <vt:variant>
        <vt:lpwstr/>
      </vt:variant>
      <vt:variant>
        <vt:lpwstr>_Toc436668861</vt:lpwstr>
      </vt:variant>
      <vt:variant>
        <vt:i4>1835068</vt:i4>
      </vt:variant>
      <vt:variant>
        <vt:i4>233</vt:i4>
      </vt:variant>
      <vt:variant>
        <vt:i4>0</vt:i4>
      </vt:variant>
      <vt:variant>
        <vt:i4>5</vt:i4>
      </vt:variant>
      <vt:variant>
        <vt:lpwstr/>
      </vt:variant>
      <vt:variant>
        <vt:lpwstr>_Toc436668860</vt:lpwstr>
      </vt:variant>
      <vt:variant>
        <vt:i4>2031676</vt:i4>
      </vt:variant>
      <vt:variant>
        <vt:i4>227</vt:i4>
      </vt:variant>
      <vt:variant>
        <vt:i4>0</vt:i4>
      </vt:variant>
      <vt:variant>
        <vt:i4>5</vt:i4>
      </vt:variant>
      <vt:variant>
        <vt:lpwstr/>
      </vt:variant>
      <vt:variant>
        <vt:lpwstr>_Toc436668859</vt:lpwstr>
      </vt:variant>
      <vt:variant>
        <vt:i4>2031676</vt:i4>
      </vt:variant>
      <vt:variant>
        <vt:i4>221</vt:i4>
      </vt:variant>
      <vt:variant>
        <vt:i4>0</vt:i4>
      </vt:variant>
      <vt:variant>
        <vt:i4>5</vt:i4>
      </vt:variant>
      <vt:variant>
        <vt:lpwstr/>
      </vt:variant>
      <vt:variant>
        <vt:lpwstr>_Toc436668858</vt:lpwstr>
      </vt:variant>
      <vt:variant>
        <vt:i4>2031676</vt:i4>
      </vt:variant>
      <vt:variant>
        <vt:i4>215</vt:i4>
      </vt:variant>
      <vt:variant>
        <vt:i4>0</vt:i4>
      </vt:variant>
      <vt:variant>
        <vt:i4>5</vt:i4>
      </vt:variant>
      <vt:variant>
        <vt:lpwstr/>
      </vt:variant>
      <vt:variant>
        <vt:lpwstr>_Toc436668857</vt:lpwstr>
      </vt:variant>
      <vt:variant>
        <vt:i4>2031676</vt:i4>
      </vt:variant>
      <vt:variant>
        <vt:i4>209</vt:i4>
      </vt:variant>
      <vt:variant>
        <vt:i4>0</vt:i4>
      </vt:variant>
      <vt:variant>
        <vt:i4>5</vt:i4>
      </vt:variant>
      <vt:variant>
        <vt:lpwstr/>
      </vt:variant>
      <vt:variant>
        <vt:lpwstr>_Toc436668856</vt:lpwstr>
      </vt:variant>
      <vt:variant>
        <vt:i4>2031676</vt:i4>
      </vt:variant>
      <vt:variant>
        <vt:i4>203</vt:i4>
      </vt:variant>
      <vt:variant>
        <vt:i4>0</vt:i4>
      </vt:variant>
      <vt:variant>
        <vt:i4>5</vt:i4>
      </vt:variant>
      <vt:variant>
        <vt:lpwstr/>
      </vt:variant>
      <vt:variant>
        <vt:lpwstr>_Toc436668855</vt:lpwstr>
      </vt:variant>
      <vt:variant>
        <vt:i4>2031676</vt:i4>
      </vt:variant>
      <vt:variant>
        <vt:i4>197</vt:i4>
      </vt:variant>
      <vt:variant>
        <vt:i4>0</vt:i4>
      </vt:variant>
      <vt:variant>
        <vt:i4>5</vt:i4>
      </vt:variant>
      <vt:variant>
        <vt:lpwstr/>
      </vt:variant>
      <vt:variant>
        <vt:lpwstr>_Toc436668854</vt:lpwstr>
      </vt:variant>
      <vt:variant>
        <vt:i4>2031676</vt:i4>
      </vt:variant>
      <vt:variant>
        <vt:i4>191</vt:i4>
      </vt:variant>
      <vt:variant>
        <vt:i4>0</vt:i4>
      </vt:variant>
      <vt:variant>
        <vt:i4>5</vt:i4>
      </vt:variant>
      <vt:variant>
        <vt:lpwstr/>
      </vt:variant>
      <vt:variant>
        <vt:lpwstr>_Toc436668853</vt:lpwstr>
      </vt:variant>
      <vt:variant>
        <vt:i4>2031676</vt:i4>
      </vt:variant>
      <vt:variant>
        <vt:i4>185</vt:i4>
      </vt:variant>
      <vt:variant>
        <vt:i4>0</vt:i4>
      </vt:variant>
      <vt:variant>
        <vt:i4>5</vt:i4>
      </vt:variant>
      <vt:variant>
        <vt:lpwstr/>
      </vt:variant>
      <vt:variant>
        <vt:lpwstr>_Toc436668852</vt:lpwstr>
      </vt:variant>
      <vt:variant>
        <vt:i4>2031676</vt:i4>
      </vt:variant>
      <vt:variant>
        <vt:i4>179</vt:i4>
      </vt:variant>
      <vt:variant>
        <vt:i4>0</vt:i4>
      </vt:variant>
      <vt:variant>
        <vt:i4>5</vt:i4>
      </vt:variant>
      <vt:variant>
        <vt:lpwstr/>
      </vt:variant>
      <vt:variant>
        <vt:lpwstr>_Toc436668851</vt:lpwstr>
      </vt:variant>
      <vt:variant>
        <vt:i4>2031676</vt:i4>
      </vt:variant>
      <vt:variant>
        <vt:i4>173</vt:i4>
      </vt:variant>
      <vt:variant>
        <vt:i4>0</vt:i4>
      </vt:variant>
      <vt:variant>
        <vt:i4>5</vt:i4>
      </vt:variant>
      <vt:variant>
        <vt:lpwstr/>
      </vt:variant>
      <vt:variant>
        <vt:lpwstr>_Toc436668850</vt:lpwstr>
      </vt:variant>
      <vt:variant>
        <vt:i4>1966140</vt:i4>
      </vt:variant>
      <vt:variant>
        <vt:i4>167</vt:i4>
      </vt:variant>
      <vt:variant>
        <vt:i4>0</vt:i4>
      </vt:variant>
      <vt:variant>
        <vt:i4>5</vt:i4>
      </vt:variant>
      <vt:variant>
        <vt:lpwstr/>
      </vt:variant>
      <vt:variant>
        <vt:lpwstr>_Toc436668849</vt:lpwstr>
      </vt:variant>
      <vt:variant>
        <vt:i4>1966140</vt:i4>
      </vt:variant>
      <vt:variant>
        <vt:i4>161</vt:i4>
      </vt:variant>
      <vt:variant>
        <vt:i4>0</vt:i4>
      </vt:variant>
      <vt:variant>
        <vt:i4>5</vt:i4>
      </vt:variant>
      <vt:variant>
        <vt:lpwstr/>
      </vt:variant>
      <vt:variant>
        <vt:lpwstr>_Toc436668848</vt:lpwstr>
      </vt:variant>
      <vt:variant>
        <vt:i4>1966140</vt:i4>
      </vt:variant>
      <vt:variant>
        <vt:i4>155</vt:i4>
      </vt:variant>
      <vt:variant>
        <vt:i4>0</vt:i4>
      </vt:variant>
      <vt:variant>
        <vt:i4>5</vt:i4>
      </vt:variant>
      <vt:variant>
        <vt:lpwstr/>
      </vt:variant>
      <vt:variant>
        <vt:lpwstr>_Toc436668847</vt:lpwstr>
      </vt:variant>
      <vt:variant>
        <vt:i4>1966140</vt:i4>
      </vt:variant>
      <vt:variant>
        <vt:i4>149</vt:i4>
      </vt:variant>
      <vt:variant>
        <vt:i4>0</vt:i4>
      </vt:variant>
      <vt:variant>
        <vt:i4>5</vt:i4>
      </vt:variant>
      <vt:variant>
        <vt:lpwstr/>
      </vt:variant>
      <vt:variant>
        <vt:lpwstr>_Toc436668846</vt:lpwstr>
      </vt:variant>
      <vt:variant>
        <vt:i4>1966140</vt:i4>
      </vt:variant>
      <vt:variant>
        <vt:i4>143</vt:i4>
      </vt:variant>
      <vt:variant>
        <vt:i4>0</vt:i4>
      </vt:variant>
      <vt:variant>
        <vt:i4>5</vt:i4>
      </vt:variant>
      <vt:variant>
        <vt:lpwstr/>
      </vt:variant>
      <vt:variant>
        <vt:lpwstr>_Toc436668845</vt:lpwstr>
      </vt:variant>
      <vt:variant>
        <vt:i4>1966140</vt:i4>
      </vt:variant>
      <vt:variant>
        <vt:i4>137</vt:i4>
      </vt:variant>
      <vt:variant>
        <vt:i4>0</vt:i4>
      </vt:variant>
      <vt:variant>
        <vt:i4>5</vt:i4>
      </vt:variant>
      <vt:variant>
        <vt:lpwstr/>
      </vt:variant>
      <vt:variant>
        <vt:lpwstr>_Toc436668844</vt:lpwstr>
      </vt:variant>
      <vt:variant>
        <vt:i4>1966140</vt:i4>
      </vt:variant>
      <vt:variant>
        <vt:i4>131</vt:i4>
      </vt:variant>
      <vt:variant>
        <vt:i4>0</vt:i4>
      </vt:variant>
      <vt:variant>
        <vt:i4>5</vt:i4>
      </vt:variant>
      <vt:variant>
        <vt:lpwstr/>
      </vt:variant>
      <vt:variant>
        <vt:lpwstr>_Toc436668843</vt:lpwstr>
      </vt:variant>
      <vt:variant>
        <vt:i4>1966140</vt:i4>
      </vt:variant>
      <vt:variant>
        <vt:i4>125</vt:i4>
      </vt:variant>
      <vt:variant>
        <vt:i4>0</vt:i4>
      </vt:variant>
      <vt:variant>
        <vt:i4>5</vt:i4>
      </vt:variant>
      <vt:variant>
        <vt:lpwstr/>
      </vt:variant>
      <vt:variant>
        <vt:lpwstr>_Toc436668842</vt:lpwstr>
      </vt:variant>
      <vt:variant>
        <vt:i4>1966140</vt:i4>
      </vt:variant>
      <vt:variant>
        <vt:i4>119</vt:i4>
      </vt:variant>
      <vt:variant>
        <vt:i4>0</vt:i4>
      </vt:variant>
      <vt:variant>
        <vt:i4>5</vt:i4>
      </vt:variant>
      <vt:variant>
        <vt:lpwstr/>
      </vt:variant>
      <vt:variant>
        <vt:lpwstr>_Toc436668841</vt:lpwstr>
      </vt:variant>
      <vt:variant>
        <vt:i4>1966140</vt:i4>
      </vt:variant>
      <vt:variant>
        <vt:i4>113</vt:i4>
      </vt:variant>
      <vt:variant>
        <vt:i4>0</vt:i4>
      </vt:variant>
      <vt:variant>
        <vt:i4>5</vt:i4>
      </vt:variant>
      <vt:variant>
        <vt:lpwstr/>
      </vt:variant>
      <vt:variant>
        <vt:lpwstr>_Toc436668840</vt:lpwstr>
      </vt:variant>
      <vt:variant>
        <vt:i4>1638460</vt:i4>
      </vt:variant>
      <vt:variant>
        <vt:i4>107</vt:i4>
      </vt:variant>
      <vt:variant>
        <vt:i4>0</vt:i4>
      </vt:variant>
      <vt:variant>
        <vt:i4>5</vt:i4>
      </vt:variant>
      <vt:variant>
        <vt:lpwstr/>
      </vt:variant>
      <vt:variant>
        <vt:lpwstr>_Toc436668839</vt:lpwstr>
      </vt:variant>
      <vt:variant>
        <vt:i4>1638460</vt:i4>
      </vt:variant>
      <vt:variant>
        <vt:i4>101</vt:i4>
      </vt:variant>
      <vt:variant>
        <vt:i4>0</vt:i4>
      </vt:variant>
      <vt:variant>
        <vt:i4>5</vt:i4>
      </vt:variant>
      <vt:variant>
        <vt:lpwstr/>
      </vt:variant>
      <vt:variant>
        <vt:lpwstr>_Toc436668838</vt:lpwstr>
      </vt:variant>
      <vt:variant>
        <vt:i4>1638460</vt:i4>
      </vt:variant>
      <vt:variant>
        <vt:i4>95</vt:i4>
      </vt:variant>
      <vt:variant>
        <vt:i4>0</vt:i4>
      </vt:variant>
      <vt:variant>
        <vt:i4>5</vt:i4>
      </vt:variant>
      <vt:variant>
        <vt:lpwstr/>
      </vt:variant>
      <vt:variant>
        <vt:lpwstr>_Toc436668837</vt:lpwstr>
      </vt:variant>
      <vt:variant>
        <vt:i4>1638460</vt:i4>
      </vt:variant>
      <vt:variant>
        <vt:i4>89</vt:i4>
      </vt:variant>
      <vt:variant>
        <vt:i4>0</vt:i4>
      </vt:variant>
      <vt:variant>
        <vt:i4>5</vt:i4>
      </vt:variant>
      <vt:variant>
        <vt:lpwstr/>
      </vt:variant>
      <vt:variant>
        <vt:lpwstr>_Toc436668836</vt:lpwstr>
      </vt:variant>
      <vt:variant>
        <vt:i4>1638460</vt:i4>
      </vt:variant>
      <vt:variant>
        <vt:i4>83</vt:i4>
      </vt:variant>
      <vt:variant>
        <vt:i4>0</vt:i4>
      </vt:variant>
      <vt:variant>
        <vt:i4>5</vt:i4>
      </vt:variant>
      <vt:variant>
        <vt:lpwstr/>
      </vt:variant>
      <vt:variant>
        <vt:lpwstr>_Toc436668835</vt:lpwstr>
      </vt:variant>
      <vt:variant>
        <vt:i4>1638460</vt:i4>
      </vt:variant>
      <vt:variant>
        <vt:i4>77</vt:i4>
      </vt:variant>
      <vt:variant>
        <vt:i4>0</vt:i4>
      </vt:variant>
      <vt:variant>
        <vt:i4>5</vt:i4>
      </vt:variant>
      <vt:variant>
        <vt:lpwstr/>
      </vt:variant>
      <vt:variant>
        <vt:lpwstr>_Toc436668834</vt:lpwstr>
      </vt:variant>
      <vt:variant>
        <vt:i4>1638460</vt:i4>
      </vt:variant>
      <vt:variant>
        <vt:i4>71</vt:i4>
      </vt:variant>
      <vt:variant>
        <vt:i4>0</vt:i4>
      </vt:variant>
      <vt:variant>
        <vt:i4>5</vt:i4>
      </vt:variant>
      <vt:variant>
        <vt:lpwstr/>
      </vt:variant>
      <vt:variant>
        <vt:lpwstr>_Toc436668833</vt:lpwstr>
      </vt:variant>
      <vt:variant>
        <vt:i4>1638460</vt:i4>
      </vt:variant>
      <vt:variant>
        <vt:i4>65</vt:i4>
      </vt:variant>
      <vt:variant>
        <vt:i4>0</vt:i4>
      </vt:variant>
      <vt:variant>
        <vt:i4>5</vt:i4>
      </vt:variant>
      <vt:variant>
        <vt:lpwstr/>
      </vt:variant>
      <vt:variant>
        <vt:lpwstr>_Toc436668832</vt:lpwstr>
      </vt:variant>
      <vt:variant>
        <vt:i4>1638460</vt:i4>
      </vt:variant>
      <vt:variant>
        <vt:i4>59</vt:i4>
      </vt:variant>
      <vt:variant>
        <vt:i4>0</vt:i4>
      </vt:variant>
      <vt:variant>
        <vt:i4>5</vt:i4>
      </vt:variant>
      <vt:variant>
        <vt:lpwstr/>
      </vt:variant>
      <vt:variant>
        <vt:lpwstr>_Toc436668831</vt:lpwstr>
      </vt:variant>
      <vt:variant>
        <vt:i4>1638460</vt:i4>
      </vt:variant>
      <vt:variant>
        <vt:i4>53</vt:i4>
      </vt:variant>
      <vt:variant>
        <vt:i4>0</vt:i4>
      </vt:variant>
      <vt:variant>
        <vt:i4>5</vt:i4>
      </vt:variant>
      <vt:variant>
        <vt:lpwstr/>
      </vt:variant>
      <vt:variant>
        <vt:lpwstr>_Toc436668830</vt:lpwstr>
      </vt:variant>
      <vt:variant>
        <vt:i4>1572924</vt:i4>
      </vt:variant>
      <vt:variant>
        <vt:i4>47</vt:i4>
      </vt:variant>
      <vt:variant>
        <vt:i4>0</vt:i4>
      </vt:variant>
      <vt:variant>
        <vt:i4>5</vt:i4>
      </vt:variant>
      <vt:variant>
        <vt:lpwstr/>
      </vt:variant>
      <vt:variant>
        <vt:lpwstr>_Toc436668829</vt:lpwstr>
      </vt:variant>
      <vt:variant>
        <vt:i4>1572924</vt:i4>
      </vt:variant>
      <vt:variant>
        <vt:i4>41</vt:i4>
      </vt:variant>
      <vt:variant>
        <vt:i4>0</vt:i4>
      </vt:variant>
      <vt:variant>
        <vt:i4>5</vt:i4>
      </vt:variant>
      <vt:variant>
        <vt:lpwstr/>
      </vt:variant>
      <vt:variant>
        <vt:lpwstr>_Toc436668828</vt:lpwstr>
      </vt:variant>
      <vt:variant>
        <vt:i4>1572924</vt:i4>
      </vt:variant>
      <vt:variant>
        <vt:i4>35</vt:i4>
      </vt:variant>
      <vt:variant>
        <vt:i4>0</vt:i4>
      </vt:variant>
      <vt:variant>
        <vt:i4>5</vt:i4>
      </vt:variant>
      <vt:variant>
        <vt:lpwstr/>
      </vt:variant>
      <vt:variant>
        <vt:lpwstr>_Toc436668827</vt:lpwstr>
      </vt:variant>
      <vt:variant>
        <vt:i4>1572924</vt:i4>
      </vt:variant>
      <vt:variant>
        <vt:i4>29</vt:i4>
      </vt:variant>
      <vt:variant>
        <vt:i4>0</vt:i4>
      </vt:variant>
      <vt:variant>
        <vt:i4>5</vt:i4>
      </vt:variant>
      <vt:variant>
        <vt:lpwstr/>
      </vt:variant>
      <vt:variant>
        <vt:lpwstr>_Toc436668826</vt:lpwstr>
      </vt:variant>
      <vt:variant>
        <vt:i4>1572924</vt:i4>
      </vt:variant>
      <vt:variant>
        <vt:i4>23</vt:i4>
      </vt:variant>
      <vt:variant>
        <vt:i4>0</vt:i4>
      </vt:variant>
      <vt:variant>
        <vt:i4>5</vt:i4>
      </vt:variant>
      <vt:variant>
        <vt:lpwstr/>
      </vt:variant>
      <vt:variant>
        <vt:lpwstr>_Toc436668825</vt:lpwstr>
      </vt:variant>
      <vt:variant>
        <vt:i4>1572924</vt:i4>
      </vt:variant>
      <vt:variant>
        <vt:i4>17</vt:i4>
      </vt:variant>
      <vt:variant>
        <vt:i4>0</vt:i4>
      </vt:variant>
      <vt:variant>
        <vt:i4>5</vt:i4>
      </vt:variant>
      <vt:variant>
        <vt:lpwstr/>
      </vt:variant>
      <vt:variant>
        <vt:lpwstr>_Toc436668824</vt:lpwstr>
      </vt:variant>
      <vt:variant>
        <vt:i4>1572924</vt:i4>
      </vt:variant>
      <vt:variant>
        <vt:i4>11</vt:i4>
      </vt:variant>
      <vt:variant>
        <vt:i4>0</vt:i4>
      </vt:variant>
      <vt:variant>
        <vt:i4>5</vt:i4>
      </vt:variant>
      <vt:variant>
        <vt:lpwstr/>
      </vt:variant>
      <vt:variant>
        <vt:lpwstr>_Toc436668823</vt:lpwstr>
      </vt:variant>
      <vt:variant>
        <vt:i4>1572924</vt:i4>
      </vt:variant>
      <vt:variant>
        <vt:i4>5</vt:i4>
      </vt:variant>
      <vt:variant>
        <vt:i4>0</vt:i4>
      </vt:variant>
      <vt:variant>
        <vt:i4>5</vt:i4>
      </vt:variant>
      <vt:variant>
        <vt:lpwstr/>
      </vt:variant>
      <vt:variant>
        <vt:lpwstr>_Toc436668822</vt:lpwstr>
      </vt:variant>
      <vt:variant>
        <vt:i4>851998</vt:i4>
      </vt:variant>
      <vt:variant>
        <vt:i4>0</vt:i4>
      </vt:variant>
      <vt:variant>
        <vt:i4>0</vt:i4>
      </vt:variant>
      <vt:variant>
        <vt:i4>5</vt:i4>
      </vt:variant>
      <vt:variant>
        <vt:lpwstr>consultantplus://offline/main?base=RLAW087;n=29448;fld=134;dst=100005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creator>11</dc:creator>
  <cp:lastModifiedBy>Марина</cp:lastModifiedBy>
  <cp:revision>3</cp:revision>
  <cp:lastPrinted>2017-06-26T05:44:00Z</cp:lastPrinted>
  <dcterms:created xsi:type="dcterms:W3CDTF">2017-10-25T04:03:00Z</dcterms:created>
  <dcterms:modified xsi:type="dcterms:W3CDTF">2017-10-25T04:03:00Z</dcterms:modified>
</cp:coreProperties>
</file>